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7A61C" w14:textId="77777777" w:rsidR="003E385B" w:rsidRPr="00155C62" w:rsidRDefault="003E385B" w:rsidP="00545724">
      <w:pPr>
        <w:jc w:val="center"/>
        <w:outlineLvl w:val="0"/>
        <w:rPr>
          <w:rFonts w:ascii="Arial" w:hAnsi="Arial" w:cs="Arial"/>
          <w:color w:val="auto"/>
          <w:sz w:val="36"/>
          <w:szCs w:val="36"/>
        </w:rPr>
      </w:pPr>
      <w:r w:rsidRPr="00155C62">
        <w:rPr>
          <w:rFonts w:ascii="Arial" w:hAnsi="Arial" w:cs="Arial"/>
          <w:color w:val="auto"/>
          <w:sz w:val="36"/>
          <w:szCs w:val="36"/>
        </w:rPr>
        <w:t>SPECYFIKACJA  TECHNICZNA WYKONANIA</w:t>
      </w:r>
    </w:p>
    <w:p w14:paraId="705C610D" w14:textId="77777777" w:rsidR="003E385B" w:rsidRPr="00155C62" w:rsidRDefault="003E385B" w:rsidP="00545724">
      <w:pPr>
        <w:jc w:val="center"/>
        <w:outlineLvl w:val="0"/>
        <w:rPr>
          <w:rFonts w:ascii="Arial" w:hAnsi="Arial" w:cs="Arial"/>
          <w:color w:val="auto"/>
          <w:sz w:val="36"/>
          <w:szCs w:val="36"/>
        </w:rPr>
      </w:pPr>
      <w:r w:rsidRPr="00155C62">
        <w:rPr>
          <w:rFonts w:ascii="Arial" w:hAnsi="Arial" w:cs="Arial"/>
          <w:color w:val="auto"/>
          <w:sz w:val="36"/>
          <w:szCs w:val="36"/>
        </w:rPr>
        <w:t>I ODBIORU ROBÓT</w:t>
      </w:r>
    </w:p>
    <w:p w14:paraId="23042A9B" w14:textId="77777777" w:rsidR="001F216C" w:rsidRPr="00155C62" w:rsidRDefault="00472B0B">
      <w:pPr>
        <w:rPr>
          <w:b/>
          <w:bCs/>
          <w:color w:val="auto"/>
          <w:u w:val="single"/>
        </w:rPr>
      </w:pPr>
      <w:bookmarkStart w:id="0" w:name="_Hlk23978755"/>
      <w:r w:rsidRPr="00155C62">
        <w:rPr>
          <w:b/>
          <w:bCs/>
          <w:color w:val="auto"/>
          <w:u w:val="single"/>
        </w:rPr>
        <w:t>TEMAT:</w:t>
      </w:r>
    </w:p>
    <w:p w14:paraId="71E351F3" w14:textId="77777777" w:rsidR="003E385B" w:rsidRPr="00155C62" w:rsidRDefault="003E385B">
      <w:pPr>
        <w:rPr>
          <w:color w:val="auto"/>
        </w:rPr>
      </w:pPr>
    </w:p>
    <w:p w14:paraId="385FAB5D" w14:textId="1F2B30AD" w:rsidR="005E52B4" w:rsidRDefault="00312760" w:rsidP="00545724">
      <w:pPr>
        <w:rPr>
          <w:rFonts w:ascii="Arial" w:hAnsi="Arial" w:cs="Arial"/>
          <w:bCs/>
          <w:color w:val="auto"/>
          <w:sz w:val="22"/>
          <w:szCs w:val="22"/>
        </w:rPr>
      </w:pPr>
      <w:bookmarkStart w:id="1" w:name="bookmark1"/>
      <w:bookmarkEnd w:id="0"/>
      <w:bookmarkEnd w:id="1"/>
      <w:r>
        <w:rPr>
          <w:rFonts w:ascii="Arial" w:hAnsi="Arial" w:cs="Arial"/>
          <w:b/>
          <w:color w:val="auto"/>
        </w:rPr>
        <w:t>„</w:t>
      </w:r>
      <w:r w:rsidR="005E52B4" w:rsidRPr="005E52B4">
        <w:rPr>
          <w:rFonts w:ascii="Arial" w:hAnsi="Arial" w:cs="Arial"/>
          <w:b/>
          <w:color w:val="auto"/>
        </w:rPr>
        <w:t>ROZBUDOWA OŚWIETLENIA CMENTARZA KOMUNALNEGO</w:t>
      </w:r>
      <w:r>
        <w:rPr>
          <w:rFonts w:ascii="Arial" w:hAnsi="Arial" w:cs="Arial"/>
          <w:bCs/>
          <w:color w:val="auto"/>
          <w:sz w:val="22"/>
          <w:szCs w:val="22"/>
        </w:rPr>
        <w:t>”</w:t>
      </w:r>
    </w:p>
    <w:p w14:paraId="6882033E" w14:textId="77777777" w:rsidR="005E52B4" w:rsidRDefault="005E52B4" w:rsidP="00545724">
      <w:pPr>
        <w:rPr>
          <w:rFonts w:ascii="Arial" w:hAnsi="Arial" w:cs="Arial"/>
          <w:bCs/>
          <w:color w:val="auto"/>
          <w:sz w:val="22"/>
          <w:szCs w:val="22"/>
        </w:rPr>
      </w:pPr>
    </w:p>
    <w:p w14:paraId="0427E0AF" w14:textId="77777777" w:rsidR="005E52B4" w:rsidRDefault="005E52B4" w:rsidP="00545724">
      <w:pPr>
        <w:rPr>
          <w:rFonts w:ascii="Arial" w:hAnsi="Arial" w:cs="Arial"/>
          <w:bCs/>
          <w:color w:val="auto"/>
          <w:sz w:val="22"/>
          <w:szCs w:val="22"/>
        </w:rPr>
      </w:pPr>
    </w:p>
    <w:p w14:paraId="1E0B2DD0" w14:textId="77777777" w:rsidR="005E52B4" w:rsidRDefault="005E52B4" w:rsidP="00545724">
      <w:pPr>
        <w:rPr>
          <w:rFonts w:ascii="Arial" w:hAnsi="Arial" w:cs="Arial"/>
          <w:bCs/>
          <w:color w:val="auto"/>
          <w:sz w:val="22"/>
          <w:szCs w:val="22"/>
        </w:rPr>
      </w:pPr>
    </w:p>
    <w:p w14:paraId="6745A73C" w14:textId="77777777" w:rsidR="005E52B4" w:rsidRDefault="005E52B4" w:rsidP="00545724">
      <w:pPr>
        <w:rPr>
          <w:rFonts w:ascii="Arial" w:hAnsi="Arial" w:cs="Arial"/>
          <w:bCs/>
          <w:color w:val="auto"/>
          <w:sz w:val="22"/>
          <w:szCs w:val="22"/>
        </w:rPr>
      </w:pPr>
    </w:p>
    <w:p w14:paraId="67F0CD4C" w14:textId="77777777" w:rsidR="005E52B4" w:rsidRDefault="005E52B4" w:rsidP="005E52B4">
      <w:pPr>
        <w:rPr>
          <w:rFonts w:ascii="Arial" w:hAnsi="Arial" w:cs="Arial"/>
          <w:bCs/>
          <w:color w:val="auto"/>
          <w:sz w:val="22"/>
          <w:szCs w:val="22"/>
        </w:rPr>
      </w:pPr>
    </w:p>
    <w:p w14:paraId="0807CBD4" w14:textId="43BA94F1" w:rsidR="001F216C" w:rsidRPr="00155C62" w:rsidRDefault="00DF23D5" w:rsidP="005E52B4">
      <w:pPr>
        <w:rPr>
          <w:b/>
          <w:bCs/>
          <w:color w:val="auto"/>
          <w:u w:val="single"/>
        </w:rPr>
      </w:pPr>
      <w:r w:rsidRPr="00155C62">
        <w:rPr>
          <w:b/>
          <w:bCs/>
          <w:color w:val="auto"/>
          <w:u w:val="single"/>
        </w:rPr>
        <w:t>NAZWY I KODY ROBÓT BUDOWLANYCH:</w:t>
      </w:r>
    </w:p>
    <w:p w14:paraId="4C86270A" w14:textId="77777777" w:rsidR="005E52B4" w:rsidRDefault="005E52B4" w:rsidP="0090674A">
      <w:pPr>
        <w:ind w:left="1985" w:hanging="1418"/>
        <w:rPr>
          <w:color w:val="auto"/>
          <w:sz w:val="20"/>
          <w:szCs w:val="20"/>
        </w:rPr>
      </w:pPr>
    </w:p>
    <w:p w14:paraId="4A9C5CC4" w14:textId="77777777" w:rsidR="005E52B4" w:rsidRDefault="005E52B4" w:rsidP="0090674A">
      <w:pPr>
        <w:ind w:left="1985" w:hanging="1418"/>
        <w:rPr>
          <w:color w:val="auto"/>
          <w:sz w:val="20"/>
          <w:szCs w:val="20"/>
        </w:rPr>
      </w:pPr>
    </w:p>
    <w:p w14:paraId="2E234B0D" w14:textId="51948AC4" w:rsidR="0090674A" w:rsidRPr="00155C62" w:rsidRDefault="009C3996" w:rsidP="0090674A">
      <w:pPr>
        <w:ind w:left="1985" w:hanging="1418"/>
        <w:rPr>
          <w:color w:val="auto"/>
          <w:sz w:val="20"/>
          <w:szCs w:val="20"/>
        </w:rPr>
      </w:pPr>
      <w:r w:rsidRPr="00155C62">
        <w:rPr>
          <w:color w:val="auto"/>
          <w:sz w:val="20"/>
          <w:szCs w:val="20"/>
        </w:rPr>
        <w:t xml:space="preserve">Dział robót </w:t>
      </w:r>
      <w:r w:rsidRPr="00155C62">
        <w:rPr>
          <w:color w:val="auto"/>
          <w:sz w:val="20"/>
          <w:szCs w:val="20"/>
        </w:rPr>
        <w:tab/>
      </w:r>
    </w:p>
    <w:p w14:paraId="229691B0" w14:textId="77777777" w:rsidR="005E52B4" w:rsidRPr="005E52B4" w:rsidRDefault="005E52B4" w:rsidP="005E52B4">
      <w:pPr>
        <w:ind w:left="1985" w:hanging="1418"/>
        <w:rPr>
          <w:color w:val="auto"/>
          <w:sz w:val="20"/>
          <w:szCs w:val="20"/>
        </w:rPr>
      </w:pPr>
      <w:r w:rsidRPr="005E52B4">
        <w:rPr>
          <w:color w:val="auto"/>
          <w:sz w:val="20"/>
          <w:szCs w:val="20"/>
        </w:rPr>
        <w:t>45317300-5 Elektryczne elektrycznych urządzeń</w:t>
      </w:r>
    </w:p>
    <w:p w14:paraId="055FD7DF" w14:textId="77777777" w:rsidR="005E52B4" w:rsidRPr="005E52B4" w:rsidRDefault="005E52B4" w:rsidP="005E52B4">
      <w:pPr>
        <w:ind w:left="1985" w:hanging="1418"/>
        <w:rPr>
          <w:color w:val="auto"/>
          <w:sz w:val="20"/>
          <w:szCs w:val="20"/>
        </w:rPr>
      </w:pPr>
      <w:r w:rsidRPr="005E52B4">
        <w:rPr>
          <w:color w:val="auto"/>
          <w:sz w:val="20"/>
          <w:szCs w:val="20"/>
        </w:rPr>
        <w:t>rozdzielczych</w:t>
      </w:r>
    </w:p>
    <w:p w14:paraId="48E92BB3" w14:textId="77777777" w:rsidR="005E52B4" w:rsidRPr="005E52B4" w:rsidRDefault="005E52B4" w:rsidP="005E52B4">
      <w:pPr>
        <w:ind w:left="1985" w:hanging="1418"/>
        <w:rPr>
          <w:color w:val="auto"/>
          <w:sz w:val="20"/>
          <w:szCs w:val="20"/>
        </w:rPr>
      </w:pPr>
      <w:r w:rsidRPr="005E52B4">
        <w:rPr>
          <w:color w:val="auto"/>
          <w:sz w:val="20"/>
          <w:szCs w:val="20"/>
        </w:rPr>
        <w:t>45315300-1 Instalacje zasilania elektrycznego</w:t>
      </w:r>
    </w:p>
    <w:p w14:paraId="343E59E1" w14:textId="77777777" w:rsidR="005E52B4" w:rsidRPr="005E52B4" w:rsidRDefault="005E52B4" w:rsidP="005E52B4">
      <w:pPr>
        <w:ind w:left="1985" w:hanging="1418"/>
        <w:rPr>
          <w:color w:val="auto"/>
          <w:sz w:val="20"/>
          <w:szCs w:val="20"/>
        </w:rPr>
      </w:pPr>
      <w:r w:rsidRPr="005E52B4">
        <w:rPr>
          <w:color w:val="auto"/>
          <w:sz w:val="20"/>
          <w:szCs w:val="20"/>
        </w:rPr>
        <w:t>45311100-1 Roboty w zakresie okablowania elektrycznego</w:t>
      </w:r>
    </w:p>
    <w:p w14:paraId="570ADD23" w14:textId="77777777" w:rsidR="005E52B4" w:rsidRPr="005E52B4" w:rsidRDefault="005E52B4" w:rsidP="005E52B4">
      <w:pPr>
        <w:ind w:left="1985" w:hanging="1418"/>
        <w:rPr>
          <w:color w:val="auto"/>
          <w:sz w:val="20"/>
          <w:szCs w:val="20"/>
        </w:rPr>
      </w:pPr>
      <w:r w:rsidRPr="005E52B4">
        <w:rPr>
          <w:color w:val="auto"/>
          <w:sz w:val="20"/>
          <w:szCs w:val="20"/>
        </w:rPr>
        <w:t>45311200-2 Roboty w zakresie instalacji elektrycznych</w:t>
      </w:r>
    </w:p>
    <w:p w14:paraId="56D25DBB" w14:textId="77777777" w:rsidR="005E52B4" w:rsidRPr="005E52B4" w:rsidRDefault="005E52B4" w:rsidP="005E52B4">
      <w:pPr>
        <w:ind w:left="1985" w:hanging="1418"/>
        <w:rPr>
          <w:color w:val="auto"/>
          <w:sz w:val="20"/>
          <w:szCs w:val="20"/>
        </w:rPr>
      </w:pPr>
      <w:r w:rsidRPr="005E52B4">
        <w:rPr>
          <w:color w:val="auto"/>
          <w:sz w:val="20"/>
          <w:szCs w:val="20"/>
        </w:rPr>
        <w:t>31220000-4 Elementy składowe obwodów elektrycznych</w:t>
      </w:r>
    </w:p>
    <w:p w14:paraId="5F62BCDA" w14:textId="77777777" w:rsidR="005E52B4" w:rsidRPr="005E52B4" w:rsidRDefault="005E52B4" w:rsidP="005E52B4">
      <w:pPr>
        <w:ind w:left="1985" w:hanging="1418"/>
        <w:rPr>
          <w:color w:val="auto"/>
          <w:sz w:val="20"/>
          <w:szCs w:val="20"/>
        </w:rPr>
      </w:pPr>
      <w:r w:rsidRPr="005E52B4">
        <w:rPr>
          <w:color w:val="auto"/>
          <w:sz w:val="20"/>
          <w:szCs w:val="20"/>
        </w:rPr>
        <w:t>31600000-2 Sprzęt i aparatura elektryczna</w:t>
      </w:r>
    </w:p>
    <w:p w14:paraId="4E6B669F" w14:textId="69F3E2F1" w:rsidR="00A46F81" w:rsidRPr="00155C62" w:rsidRDefault="005E52B4" w:rsidP="005E52B4">
      <w:pPr>
        <w:ind w:left="1985" w:hanging="1418"/>
        <w:rPr>
          <w:color w:val="auto"/>
          <w:sz w:val="20"/>
          <w:szCs w:val="20"/>
          <w:shd w:val="clear" w:color="auto" w:fill="FFFFFF"/>
        </w:rPr>
      </w:pPr>
      <w:r w:rsidRPr="005E52B4">
        <w:rPr>
          <w:color w:val="auto"/>
          <w:sz w:val="20"/>
          <w:szCs w:val="20"/>
        </w:rPr>
        <w:t>31520000-7 Lampy i oprawy oświetleniowe</w:t>
      </w:r>
    </w:p>
    <w:p w14:paraId="094CC51F" w14:textId="77777777" w:rsidR="00D52A01" w:rsidRPr="00155C62" w:rsidRDefault="00D52A01" w:rsidP="00A46F81">
      <w:pPr>
        <w:rPr>
          <w:rFonts w:ascii="Open Sans" w:hAnsi="Open Sans"/>
          <w:color w:val="auto"/>
          <w:sz w:val="21"/>
          <w:szCs w:val="21"/>
          <w:shd w:val="clear" w:color="auto" w:fill="FFFFFF"/>
        </w:rPr>
      </w:pPr>
    </w:p>
    <w:p w14:paraId="6132E431" w14:textId="77777777" w:rsidR="00D52A01" w:rsidRDefault="00D52A01" w:rsidP="00D52A01">
      <w:pPr>
        <w:ind w:left="1416" w:firstLine="708"/>
        <w:rPr>
          <w:rFonts w:ascii="Open Sans" w:hAnsi="Open Sans"/>
          <w:color w:val="auto"/>
          <w:sz w:val="21"/>
          <w:szCs w:val="21"/>
          <w:shd w:val="clear" w:color="auto" w:fill="FFFFFF"/>
        </w:rPr>
      </w:pPr>
    </w:p>
    <w:p w14:paraId="6657AAFE" w14:textId="77777777" w:rsidR="005E52B4" w:rsidRDefault="005E52B4" w:rsidP="00D52A01">
      <w:pPr>
        <w:ind w:left="1416" w:firstLine="708"/>
        <w:rPr>
          <w:rFonts w:ascii="Open Sans" w:hAnsi="Open Sans"/>
          <w:color w:val="auto"/>
          <w:sz w:val="21"/>
          <w:szCs w:val="21"/>
          <w:shd w:val="clear" w:color="auto" w:fill="FFFFFF"/>
        </w:rPr>
      </w:pPr>
    </w:p>
    <w:p w14:paraId="79EF6929" w14:textId="77777777" w:rsidR="005E52B4" w:rsidRDefault="005E52B4" w:rsidP="00D52A01">
      <w:pPr>
        <w:ind w:left="1416" w:firstLine="708"/>
        <w:rPr>
          <w:rFonts w:ascii="Open Sans" w:hAnsi="Open Sans"/>
          <w:color w:val="auto"/>
          <w:sz w:val="21"/>
          <w:szCs w:val="21"/>
          <w:shd w:val="clear" w:color="auto" w:fill="FFFFFF"/>
        </w:rPr>
      </w:pPr>
    </w:p>
    <w:p w14:paraId="41906A13" w14:textId="77777777" w:rsidR="005E52B4" w:rsidRDefault="005E52B4" w:rsidP="00D52A01">
      <w:pPr>
        <w:ind w:left="1416" w:firstLine="708"/>
        <w:rPr>
          <w:rFonts w:ascii="Open Sans" w:hAnsi="Open Sans"/>
          <w:color w:val="auto"/>
          <w:sz w:val="21"/>
          <w:szCs w:val="21"/>
          <w:shd w:val="clear" w:color="auto" w:fill="FFFFFF"/>
        </w:rPr>
      </w:pPr>
    </w:p>
    <w:p w14:paraId="32F58B04" w14:textId="77777777" w:rsidR="005E52B4" w:rsidRDefault="005E52B4" w:rsidP="00D52A01">
      <w:pPr>
        <w:ind w:left="1416" w:firstLine="708"/>
        <w:rPr>
          <w:rFonts w:ascii="Open Sans" w:hAnsi="Open Sans"/>
          <w:color w:val="auto"/>
          <w:sz w:val="21"/>
          <w:szCs w:val="21"/>
          <w:shd w:val="clear" w:color="auto" w:fill="FFFFFF"/>
        </w:rPr>
      </w:pPr>
    </w:p>
    <w:p w14:paraId="1C629B5B" w14:textId="77777777" w:rsidR="005E52B4" w:rsidRDefault="005E52B4" w:rsidP="00D52A01">
      <w:pPr>
        <w:ind w:left="1416" w:firstLine="708"/>
        <w:rPr>
          <w:rFonts w:ascii="Open Sans" w:hAnsi="Open Sans"/>
          <w:color w:val="auto"/>
          <w:sz w:val="21"/>
          <w:szCs w:val="21"/>
          <w:shd w:val="clear" w:color="auto" w:fill="FFFFFF"/>
        </w:rPr>
      </w:pPr>
    </w:p>
    <w:p w14:paraId="7DFBD06D" w14:textId="77777777" w:rsidR="005E52B4" w:rsidRDefault="005E52B4" w:rsidP="00D52A01">
      <w:pPr>
        <w:ind w:left="1416" w:firstLine="708"/>
        <w:rPr>
          <w:rFonts w:ascii="Open Sans" w:hAnsi="Open Sans"/>
          <w:color w:val="auto"/>
          <w:sz w:val="21"/>
          <w:szCs w:val="21"/>
          <w:shd w:val="clear" w:color="auto" w:fill="FFFFFF"/>
        </w:rPr>
      </w:pPr>
    </w:p>
    <w:p w14:paraId="6E984FFF" w14:textId="77777777" w:rsidR="005E52B4" w:rsidRDefault="005E52B4" w:rsidP="00D52A01">
      <w:pPr>
        <w:ind w:left="1416" w:firstLine="708"/>
        <w:rPr>
          <w:rFonts w:ascii="Open Sans" w:hAnsi="Open Sans"/>
          <w:color w:val="auto"/>
          <w:sz w:val="21"/>
          <w:szCs w:val="21"/>
          <w:shd w:val="clear" w:color="auto" w:fill="FFFFFF"/>
        </w:rPr>
      </w:pPr>
    </w:p>
    <w:p w14:paraId="49B070A3" w14:textId="77777777" w:rsidR="005E52B4" w:rsidRDefault="005E52B4" w:rsidP="00D52A01">
      <w:pPr>
        <w:ind w:left="1416" w:firstLine="708"/>
        <w:rPr>
          <w:rFonts w:ascii="Open Sans" w:hAnsi="Open Sans"/>
          <w:color w:val="auto"/>
          <w:sz w:val="21"/>
          <w:szCs w:val="21"/>
          <w:shd w:val="clear" w:color="auto" w:fill="FFFFFF"/>
        </w:rPr>
      </w:pPr>
    </w:p>
    <w:p w14:paraId="1E092181" w14:textId="77777777" w:rsidR="005E52B4" w:rsidRDefault="005E52B4" w:rsidP="00D52A01">
      <w:pPr>
        <w:ind w:left="1416" w:firstLine="708"/>
        <w:rPr>
          <w:rFonts w:ascii="Open Sans" w:hAnsi="Open Sans"/>
          <w:color w:val="auto"/>
          <w:sz w:val="21"/>
          <w:szCs w:val="21"/>
          <w:shd w:val="clear" w:color="auto" w:fill="FFFFFF"/>
        </w:rPr>
      </w:pPr>
    </w:p>
    <w:p w14:paraId="4C955807" w14:textId="77777777" w:rsidR="005E52B4" w:rsidRPr="00155C62" w:rsidRDefault="005E52B4" w:rsidP="00D52A01">
      <w:pPr>
        <w:ind w:left="1416" w:firstLine="708"/>
        <w:rPr>
          <w:rFonts w:ascii="Open Sans" w:hAnsi="Open Sans"/>
          <w:color w:val="auto"/>
          <w:sz w:val="21"/>
          <w:szCs w:val="21"/>
          <w:shd w:val="clear" w:color="auto" w:fill="FFFFFF"/>
        </w:rPr>
      </w:pPr>
    </w:p>
    <w:p w14:paraId="3E929933" w14:textId="77777777" w:rsidR="005E52B4" w:rsidRPr="005E52B4" w:rsidRDefault="00D52A01" w:rsidP="005E52B4">
      <w:pPr>
        <w:rPr>
          <w:bCs/>
          <w:color w:val="auto"/>
          <w:sz w:val="20"/>
          <w:szCs w:val="20"/>
        </w:rPr>
      </w:pPr>
      <w:bookmarkStart w:id="2" w:name="_Hlk23978805"/>
      <w:r w:rsidRPr="00155C62">
        <w:rPr>
          <w:b/>
          <w:bCs/>
          <w:color w:val="auto"/>
        </w:rPr>
        <w:t>LOKALIZACJA</w:t>
      </w:r>
      <w:r w:rsidR="0090674A" w:rsidRPr="00155C62">
        <w:rPr>
          <w:b/>
          <w:bCs/>
          <w:color w:val="auto"/>
        </w:rPr>
        <w:tab/>
      </w:r>
      <w:bookmarkEnd w:id="2"/>
      <w:r w:rsidR="00545724" w:rsidRPr="00155C62">
        <w:rPr>
          <w:b/>
          <w:bCs/>
          <w:color w:val="auto"/>
        </w:rPr>
        <w:tab/>
      </w:r>
      <w:bookmarkStart w:id="3" w:name="_Hlk23978845"/>
      <w:r w:rsidR="005E52B4" w:rsidRPr="005E52B4">
        <w:rPr>
          <w:bCs/>
          <w:color w:val="auto"/>
          <w:sz w:val="20"/>
          <w:szCs w:val="20"/>
        </w:rPr>
        <w:t>Cmentarz Komunalny</w:t>
      </w:r>
    </w:p>
    <w:p w14:paraId="190C1DC9" w14:textId="77777777" w:rsidR="005E52B4" w:rsidRPr="005E52B4" w:rsidRDefault="005E52B4" w:rsidP="005E52B4">
      <w:pPr>
        <w:ind w:left="2124" w:firstLine="708"/>
        <w:rPr>
          <w:bCs/>
          <w:color w:val="auto"/>
          <w:sz w:val="20"/>
          <w:szCs w:val="20"/>
        </w:rPr>
      </w:pPr>
      <w:r w:rsidRPr="005E52B4">
        <w:rPr>
          <w:bCs/>
          <w:color w:val="auto"/>
          <w:sz w:val="20"/>
          <w:szCs w:val="20"/>
        </w:rPr>
        <w:t xml:space="preserve">46-200 Kluczbork, </w:t>
      </w:r>
    </w:p>
    <w:p w14:paraId="11D2D65F" w14:textId="77777777" w:rsidR="005E52B4" w:rsidRDefault="005E52B4" w:rsidP="005E52B4">
      <w:pPr>
        <w:ind w:left="2124" w:firstLine="708"/>
        <w:rPr>
          <w:bCs/>
          <w:color w:val="auto"/>
          <w:sz w:val="20"/>
          <w:szCs w:val="20"/>
        </w:rPr>
      </w:pPr>
      <w:r w:rsidRPr="005E52B4">
        <w:rPr>
          <w:bCs/>
          <w:color w:val="auto"/>
          <w:sz w:val="20"/>
          <w:szCs w:val="20"/>
        </w:rPr>
        <w:t>ul. Opolska</w:t>
      </w:r>
      <w:r>
        <w:rPr>
          <w:bCs/>
          <w:color w:val="auto"/>
          <w:sz w:val="20"/>
          <w:szCs w:val="20"/>
        </w:rPr>
        <w:t xml:space="preserve"> </w:t>
      </w:r>
    </w:p>
    <w:p w14:paraId="117F455D" w14:textId="5911901F" w:rsidR="00D52A01" w:rsidRPr="00155C62" w:rsidRDefault="00D52A01" w:rsidP="005E52B4">
      <w:pPr>
        <w:rPr>
          <w:color w:val="auto"/>
          <w:sz w:val="20"/>
          <w:szCs w:val="20"/>
        </w:rPr>
      </w:pPr>
      <w:r w:rsidRPr="00155C62">
        <w:rPr>
          <w:b/>
          <w:bCs/>
          <w:color w:val="auto"/>
        </w:rPr>
        <w:t>ZAMAWIAJĄCY</w:t>
      </w:r>
      <w:r w:rsidRPr="00155C62">
        <w:rPr>
          <w:b/>
          <w:bCs/>
          <w:color w:val="auto"/>
        </w:rPr>
        <w:tab/>
      </w:r>
      <w:r w:rsidRPr="00155C62">
        <w:rPr>
          <w:b/>
          <w:bCs/>
          <w:color w:val="auto"/>
        </w:rPr>
        <w:tab/>
      </w:r>
      <w:r w:rsidR="005E52B4" w:rsidRPr="005E52B4">
        <w:rPr>
          <w:color w:val="auto"/>
          <w:sz w:val="20"/>
          <w:szCs w:val="20"/>
        </w:rPr>
        <w:t>Gmina Kluczbork</w:t>
      </w:r>
    </w:p>
    <w:p w14:paraId="5FEE2205" w14:textId="77777777" w:rsidR="005E52B4" w:rsidRDefault="005E52B4" w:rsidP="005E52B4">
      <w:pPr>
        <w:ind w:left="2124" w:firstLine="708"/>
        <w:rPr>
          <w:color w:val="auto"/>
          <w:sz w:val="20"/>
          <w:szCs w:val="20"/>
        </w:rPr>
      </w:pPr>
      <w:bookmarkStart w:id="4" w:name="_Hlk23978867"/>
      <w:bookmarkEnd w:id="3"/>
      <w:r w:rsidRPr="005E52B4">
        <w:rPr>
          <w:color w:val="auto"/>
          <w:sz w:val="20"/>
          <w:szCs w:val="20"/>
        </w:rPr>
        <w:t>ul. Katowicka 1</w:t>
      </w:r>
      <w:r>
        <w:rPr>
          <w:color w:val="auto"/>
          <w:sz w:val="20"/>
          <w:szCs w:val="20"/>
        </w:rPr>
        <w:t xml:space="preserve"> </w:t>
      </w:r>
      <w:r w:rsidRPr="005E52B4">
        <w:rPr>
          <w:color w:val="auto"/>
          <w:sz w:val="20"/>
          <w:szCs w:val="20"/>
        </w:rPr>
        <w:t>46-200 Kluczbork</w:t>
      </w:r>
      <w:r>
        <w:rPr>
          <w:color w:val="auto"/>
          <w:sz w:val="20"/>
          <w:szCs w:val="20"/>
        </w:rPr>
        <w:t xml:space="preserve"> </w:t>
      </w:r>
    </w:p>
    <w:p w14:paraId="195517AA" w14:textId="5D173F8E" w:rsidR="00D52A01" w:rsidRPr="00155C62" w:rsidRDefault="00D52A01" w:rsidP="005E52B4">
      <w:pPr>
        <w:rPr>
          <w:bCs/>
          <w:color w:val="auto"/>
          <w:sz w:val="20"/>
          <w:szCs w:val="20"/>
        </w:rPr>
      </w:pPr>
      <w:r w:rsidRPr="00155C62">
        <w:rPr>
          <w:b/>
          <w:bCs/>
          <w:color w:val="auto"/>
        </w:rPr>
        <w:t>OPRACOWAŁ:</w:t>
      </w:r>
      <w:r w:rsidRPr="00155C62">
        <w:rPr>
          <w:b/>
          <w:bCs/>
          <w:color w:val="auto"/>
        </w:rPr>
        <w:tab/>
      </w:r>
      <w:r w:rsidRPr="00155C62">
        <w:rPr>
          <w:b/>
          <w:bCs/>
          <w:color w:val="auto"/>
        </w:rPr>
        <w:tab/>
      </w:r>
      <w:r w:rsidRPr="00155C62">
        <w:rPr>
          <w:bCs/>
          <w:color w:val="auto"/>
          <w:sz w:val="20"/>
          <w:szCs w:val="20"/>
        </w:rPr>
        <w:t>mgr inż. Krzysztof Rejman</w:t>
      </w:r>
    </w:p>
    <w:p w14:paraId="70799A5D" w14:textId="77777777" w:rsidR="0093657F" w:rsidRPr="00155C62" w:rsidRDefault="0093657F" w:rsidP="00D52A01">
      <w:pPr>
        <w:rPr>
          <w:bCs/>
          <w:color w:val="auto"/>
          <w:sz w:val="20"/>
          <w:szCs w:val="20"/>
        </w:rPr>
      </w:pPr>
    </w:p>
    <w:p w14:paraId="0423D82D" w14:textId="77777777" w:rsidR="0093657F" w:rsidRPr="00155C62" w:rsidRDefault="0093657F" w:rsidP="00D52A01">
      <w:pPr>
        <w:rPr>
          <w:bCs/>
          <w:color w:val="auto"/>
          <w:sz w:val="20"/>
          <w:szCs w:val="20"/>
        </w:rPr>
      </w:pPr>
    </w:p>
    <w:bookmarkEnd w:id="4"/>
    <w:p w14:paraId="6E28E985" w14:textId="03783245" w:rsidR="0090674A" w:rsidRPr="00155C62" w:rsidRDefault="0090674A" w:rsidP="0093657F">
      <w:pPr>
        <w:jc w:val="center"/>
        <w:rPr>
          <w:color w:val="auto"/>
          <w:sz w:val="18"/>
          <w:szCs w:val="18"/>
        </w:rPr>
      </w:pPr>
      <w:r w:rsidRPr="00155C62">
        <w:rPr>
          <w:color w:val="auto"/>
          <w:sz w:val="18"/>
          <w:szCs w:val="18"/>
        </w:rPr>
        <w:t xml:space="preserve">Kluczbork </w:t>
      </w:r>
      <w:r w:rsidR="005E52B4">
        <w:rPr>
          <w:color w:val="auto"/>
          <w:sz w:val="18"/>
          <w:szCs w:val="18"/>
        </w:rPr>
        <w:t>12-</w:t>
      </w:r>
      <w:r w:rsidR="00545724" w:rsidRPr="00155C62">
        <w:rPr>
          <w:color w:val="auto"/>
          <w:sz w:val="18"/>
          <w:szCs w:val="18"/>
        </w:rPr>
        <w:t>202</w:t>
      </w:r>
      <w:r w:rsidR="005E52B4">
        <w:rPr>
          <w:color w:val="auto"/>
          <w:sz w:val="18"/>
          <w:szCs w:val="18"/>
        </w:rPr>
        <w:t>3</w:t>
      </w:r>
      <w:r w:rsidRPr="00155C62">
        <w:rPr>
          <w:color w:val="auto"/>
          <w:sz w:val="18"/>
          <w:szCs w:val="18"/>
        </w:rPr>
        <w:t>r.</w:t>
      </w:r>
    </w:p>
    <w:p w14:paraId="329395D8" w14:textId="77777777" w:rsidR="001F216C" w:rsidRPr="00155C62" w:rsidRDefault="00DF23D5">
      <w:pPr>
        <w:outlineLvl w:val="1"/>
        <w:rPr>
          <w:color w:val="auto"/>
        </w:rPr>
      </w:pPr>
      <w:bookmarkStart w:id="5" w:name="bookmark2"/>
      <w:r w:rsidRPr="00155C62">
        <w:rPr>
          <w:b/>
          <w:bCs/>
          <w:color w:val="auto"/>
        </w:rPr>
        <w:lastRenderedPageBreak/>
        <w:t xml:space="preserve">SPECYFIKACJA TECHNICZNA </w:t>
      </w:r>
      <w:bookmarkEnd w:id="5"/>
    </w:p>
    <w:p w14:paraId="62E84321" w14:textId="6684862B" w:rsidR="001F216C" w:rsidRPr="00312760" w:rsidRDefault="00DF23D5" w:rsidP="00312760">
      <w:pPr>
        <w:pStyle w:val="Akapitzlist"/>
        <w:numPr>
          <w:ilvl w:val="0"/>
          <w:numId w:val="2"/>
        </w:numPr>
        <w:tabs>
          <w:tab w:val="left" w:pos="1113"/>
        </w:tabs>
        <w:outlineLvl w:val="2"/>
        <w:rPr>
          <w:color w:val="auto"/>
        </w:rPr>
      </w:pPr>
      <w:bookmarkStart w:id="6" w:name="bookmark3"/>
      <w:r w:rsidRPr="00312760">
        <w:rPr>
          <w:b/>
          <w:bCs/>
          <w:color w:val="auto"/>
        </w:rPr>
        <w:t>WSTĘP.</w:t>
      </w:r>
      <w:bookmarkEnd w:id="6"/>
    </w:p>
    <w:p w14:paraId="036423A8" w14:textId="1117C901" w:rsidR="001F216C" w:rsidRPr="00312760" w:rsidRDefault="00E81570" w:rsidP="00312760">
      <w:pPr>
        <w:pStyle w:val="Akapitzlist"/>
        <w:numPr>
          <w:ilvl w:val="1"/>
          <w:numId w:val="4"/>
        </w:numPr>
        <w:tabs>
          <w:tab w:val="left" w:pos="510"/>
        </w:tabs>
        <w:outlineLvl w:val="3"/>
        <w:rPr>
          <w:color w:val="auto"/>
        </w:rPr>
      </w:pPr>
      <w:bookmarkStart w:id="7" w:name="bookmark4"/>
      <w:r w:rsidRPr="00312760">
        <w:rPr>
          <w:b/>
          <w:bCs/>
          <w:color w:val="auto"/>
        </w:rPr>
        <w:t>PRZEDMIOT I ZAKRES</w:t>
      </w:r>
      <w:r w:rsidR="00DF23D5" w:rsidRPr="00312760">
        <w:rPr>
          <w:b/>
          <w:bCs/>
          <w:color w:val="auto"/>
        </w:rPr>
        <w:t>.</w:t>
      </w:r>
      <w:bookmarkEnd w:id="7"/>
    </w:p>
    <w:p w14:paraId="33B88F44" w14:textId="7CD136D5" w:rsidR="001F216C" w:rsidRPr="00312760" w:rsidRDefault="00DF23D5" w:rsidP="00312760">
      <w:pPr>
        <w:pStyle w:val="Akapitzlist"/>
        <w:numPr>
          <w:ilvl w:val="2"/>
          <w:numId w:val="5"/>
        </w:numPr>
        <w:tabs>
          <w:tab w:val="left" w:pos="744"/>
        </w:tabs>
        <w:outlineLvl w:val="3"/>
        <w:rPr>
          <w:color w:val="auto"/>
        </w:rPr>
      </w:pPr>
      <w:bookmarkStart w:id="8" w:name="bookmark5"/>
      <w:r w:rsidRPr="00312760">
        <w:rPr>
          <w:b/>
          <w:bCs/>
          <w:color w:val="auto"/>
        </w:rPr>
        <w:t>Przedmiot i zakres</w:t>
      </w:r>
      <w:r w:rsidR="00E81570" w:rsidRPr="00312760">
        <w:rPr>
          <w:b/>
          <w:bCs/>
          <w:color w:val="auto"/>
        </w:rPr>
        <w:t xml:space="preserve"> stosowania</w:t>
      </w:r>
      <w:r w:rsidRPr="00312760">
        <w:rPr>
          <w:b/>
          <w:bCs/>
          <w:color w:val="auto"/>
        </w:rPr>
        <w:t>.</w:t>
      </w:r>
      <w:bookmarkEnd w:id="8"/>
    </w:p>
    <w:p w14:paraId="4A5CF620" w14:textId="1A3456FE" w:rsidR="001F216C" w:rsidRPr="00155C62" w:rsidRDefault="00DF23D5">
      <w:pPr>
        <w:ind w:firstLine="360"/>
        <w:rPr>
          <w:color w:val="auto"/>
          <w:sz w:val="20"/>
          <w:szCs w:val="20"/>
        </w:rPr>
      </w:pPr>
      <w:r w:rsidRPr="00155C62">
        <w:rPr>
          <w:color w:val="auto"/>
          <w:sz w:val="20"/>
          <w:szCs w:val="20"/>
        </w:rPr>
        <w:t xml:space="preserve">Przedmiotem specyfikacji technicznej są wymagania dotyczące wykonania i odbioru robót elektrycznych związanych z </w:t>
      </w:r>
      <w:r w:rsidR="00684896" w:rsidRPr="00684896">
        <w:rPr>
          <w:color w:val="auto"/>
          <w:sz w:val="20"/>
          <w:szCs w:val="20"/>
        </w:rPr>
        <w:t>rozbudow</w:t>
      </w:r>
      <w:r w:rsidR="00684896">
        <w:rPr>
          <w:color w:val="auto"/>
          <w:sz w:val="20"/>
          <w:szCs w:val="20"/>
        </w:rPr>
        <w:t>ą</w:t>
      </w:r>
      <w:r w:rsidR="00684896" w:rsidRPr="00684896">
        <w:rPr>
          <w:color w:val="auto"/>
          <w:sz w:val="20"/>
          <w:szCs w:val="20"/>
        </w:rPr>
        <w:t xml:space="preserve"> oświetlenia cmentarza komunalnego</w:t>
      </w:r>
      <w:r w:rsidR="00545724" w:rsidRPr="00155C62">
        <w:rPr>
          <w:color w:val="auto"/>
          <w:sz w:val="20"/>
          <w:szCs w:val="20"/>
        </w:rPr>
        <w:t xml:space="preserve">. </w:t>
      </w:r>
    </w:p>
    <w:p w14:paraId="6B5AFBF8" w14:textId="77777777" w:rsidR="001F216C" w:rsidRPr="00155C62" w:rsidRDefault="00DF23D5">
      <w:pPr>
        <w:ind w:firstLine="360"/>
        <w:rPr>
          <w:color w:val="auto"/>
          <w:sz w:val="20"/>
          <w:szCs w:val="20"/>
        </w:rPr>
      </w:pPr>
      <w:r w:rsidRPr="00155C62">
        <w:rPr>
          <w:color w:val="auto"/>
          <w:sz w:val="20"/>
          <w:szCs w:val="20"/>
        </w:rPr>
        <w:t>Specyfikacja techniczna stanowi dokument przetargowy i kontraktowy przy zleceniu i realizacji w/w robót elektrycznych.</w:t>
      </w:r>
    </w:p>
    <w:p w14:paraId="575D76CF" w14:textId="64D0D873" w:rsidR="00312760" w:rsidRPr="00312760" w:rsidRDefault="00E81570" w:rsidP="00312760">
      <w:pPr>
        <w:pStyle w:val="Akapitzlist"/>
        <w:numPr>
          <w:ilvl w:val="2"/>
          <w:numId w:val="5"/>
        </w:numPr>
        <w:tabs>
          <w:tab w:val="left" w:pos="744"/>
        </w:tabs>
        <w:outlineLvl w:val="3"/>
        <w:rPr>
          <w:color w:val="auto"/>
        </w:rPr>
      </w:pPr>
      <w:bookmarkStart w:id="9" w:name="bookmark6"/>
      <w:r w:rsidRPr="00312760">
        <w:rPr>
          <w:b/>
          <w:bCs/>
          <w:color w:val="auto"/>
        </w:rPr>
        <w:t>Zakres robót objętych</w:t>
      </w:r>
      <w:r w:rsidR="00DF23D5" w:rsidRPr="00312760">
        <w:rPr>
          <w:b/>
          <w:bCs/>
          <w:color w:val="auto"/>
        </w:rPr>
        <w:t>.</w:t>
      </w:r>
      <w:bookmarkEnd w:id="9"/>
    </w:p>
    <w:p w14:paraId="2720C365" w14:textId="77777777" w:rsidR="001F216C" w:rsidRPr="00155C62" w:rsidRDefault="00DF23D5">
      <w:pPr>
        <w:ind w:firstLine="360"/>
        <w:rPr>
          <w:color w:val="auto"/>
          <w:sz w:val="20"/>
          <w:szCs w:val="20"/>
        </w:rPr>
      </w:pPr>
      <w:r w:rsidRPr="00155C62">
        <w:rPr>
          <w:color w:val="auto"/>
          <w:sz w:val="20"/>
          <w:szCs w:val="20"/>
        </w:rPr>
        <w:t>Ustalenia zawarte w niniejszej specyfikacji obejmują wymagania ogólne, wspólne dla robót objętych ogólnymi specyfikacjami technicznymi, jak również szczegółowe dla poszczególnych asortymentów robót elektrycznych:</w:t>
      </w:r>
    </w:p>
    <w:p w14:paraId="2EF4B064" w14:textId="644F6566" w:rsidR="001F216C" w:rsidRPr="00155C62" w:rsidRDefault="00545724">
      <w:pPr>
        <w:tabs>
          <w:tab w:val="left" w:pos="744"/>
        </w:tabs>
        <w:rPr>
          <w:color w:val="auto"/>
          <w:sz w:val="20"/>
          <w:szCs w:val="20"/>
        </w:rPr>
      </w:pPr>
      <w:r w:rsidRPr="00155C62">
        <w:rPr>
          <w:color w:val="auto"/>
          <w:sz w:val="20"/>
          <w:szCs w:val="20"/>
        </w:rPr>
        <w:t>• budowa złącz</w:t>
      </w:r>
      <w:r w:rsidR="001576A9" w:rsidRPr="00155C62">
        <w:rPr>
          <w:color w:val="auto"/>
          <w:sz w:val="20"/>
          <w:szCs w:val="20"/>
        </w:rPr>
        <w:t xml:space="preserve"> </w:t>
      </w:r>
      <w:r w:rsidR="006D65F0">
        <w:rPr>
          <w:color w:val="auto"/>
          <w:sz w:val="20"/>
          <w:szCs w:val="20"/>
        </w:rPr>
        <w:t>ZK-01</w:t>
      </w:r>
      <w:r w:rsidRPr="00155C62">
        <w:rPr>
          <w:color w:val="auto"/>
          <w:sz w:val="20"/>
          <w:szCs w:val="20"/>
        </w:rPr>
        <w:t xml:space="preserve"> i </w:t>
      </w:r>
      <w:r w:rsidR="006D65F0">
        <w:rPr>
          <w:color w:val="auto"/>
          <w:sz w:val="20"/>
          <w:szCs w:val="20"/>
        </w:rPr>
        <w:t>ZK-02</w:t>
      </w:r>
    </w:p>
    <w:p w14:paraId="7C1FB6BB" w14:textId="2EAE9D64" w:rsidR="001F216C" w:rsidRPr="00155C62" w:rsidRDefault="00545724">
      <w:pPr>
        <w:tabs>
          <w:tab w:val="left" w:pos="744"/>
        </w:tabs>
        <w:rPr>
          <w:color w:val="auto"/>
          <w:sz w:val="20"/>
          <w:szCs w:val="20"/>
        </w:rPr>
      </w:pPr>
      <w:r w:rsidRPr="00155C62">
        <w:rPr>
          <w:color w:val="auto"/>
          <w:sz w:val="20"/>
          <w:szCs w:val="20"/>
        </w:rPr>
        <w:t xml:space="preserve">• budowa zasilania </w:t>
      </w:r>
      <w:r w:rsidR="006D65F0">
        <w:rPr>
          <w:color w:val="auto"/>
          <w:sz w:val="20"/>
          <w:szCs w:val="20"/>
        </w:rPr>
        <w:t>ZK-01</w:t>
      </w:r>
    </w:p>
    <w:p w14:paraId="67B20BEF" w14:textId="3F2F7744" w:rsidR="00400FFD" w:rsidRPr="00155C62" w:rsidRDefault="001576A9">
      <w:pPr>
        <w:tabs>
          <w:tab w:val="left" w:pos="744"/>
        </w:tabs>
        <w:rPr>
          <w:color w:val="auto"/>
          <w:sz w:val="20"/>
          <w:szCs w:val="20"/>
        </w:rPr>
      </w:pPr>
      <w:r w:rsidRPr="00155C62">
        <w:rPr>
          <w:color w:val="auto"/>
          <w:sz w:val="20"/>
          <w:szCs w:val="20"/>
        </w:rPr>
        <w:t xml:space="preserve">• </w:t>
      </w:r>
      <w:r w:rsidR="00062639" w:rsidRPr="00155C62">
        <w:rPr>
          <w:color w:val="auto"/>
          <w:sz w:val="20"/>
          <w:szCs w:val="20"/>
        </w:rPr>
        <w:t xml:space="preserve">budowa </w:t>
      </w:r>
      <w:r w:rsidR="006D65F0">
        <w:rPr>
          <w:color w:val="auto"/>
          <w:sz w:val="20"/>
          <w:szCs w:val="20"/>
        </w:rPr>
        <w:t>linii kablowych</w:t>
      </w:r>
    </w:p>
    <w:p w14:paraId="68958DD9" w14:textId="77777777" w:rsidR="00CB10D8" w:rsidRDefault="00CB10D8" w:rsidP="00CB10D8">
      <w:pPr>
        <w:tabs>
          <w:tab w:val="left" w:pos="744"/>
        </w:tabs>
        <w:rPr>
          <w:color w:val="auto"/>
          <w:sz w:val="20"/>
          <w:szCs w:val="20"/>
        </w:rPr>
      </w:pPr>
      <w:r w:rsidRPr="00155C62">
        <w:rPr>
          <w:color w:val="auto"/>
          <w:sz w:val="20"/>
          <w:szCs w:val="20"/>
        </w:rPr>
        <w:t xml:space="preserve">• budowa </w:t>
      </w:r>
      <w:r w:rsidR="00CC5F13" w:rsidRPr="00155C62">
        <w:rPr>
          <w:color w:val="auto"/>
          <w:sz w:val="20"/>
          <w:szCs w:val="20"/>
        </w:rPr>
        <w:t xml:space="preserve">instalacji </w:t>
      </w:r>
      <w:r w:rsidRPr="00155C62">
        <w:rPr>
          <w:color w:val="auto"/>
          <w:sz w:val="20"/>
          <w:szCs w:val="20"/>
        </w:rPr>
        <w:t>oświetlenia zewnętrznego</w:t>
      </w:r>
    </w:p>
    <w:p w14:paraId="4BF98FBD" w14:textId="6483026A" w:rsidR="006D65F0" w:rsidRDefault="006D65F0" w:rsidP="00CB10D8">
      <w:pPr>
        <w:tabs>
          <w:tab w:val="left" w:pos="744"/>
        </w:tabs>
        <w:rPr>
          <w:color w:val="auto"/>
          <w:sz w:val="20"/>
          <w:szCs w:val="20"/>
        </w:rPr>
      </w:pPr>
      <w:r w:rsidRPr="00155C62">
        <w:rPr>
          <w:color w:val="auto"/>
          <w:sz w:val="20"/>
          <w:szCs w:val="20"/>
        </w:rPr>
        <w:t xml:space="preserve">• </w:t>
      </w:r>
      <w:r>
        <w:rPr>
          <w:color w:val="auto"/>
          <w:sz w:val="20"/>
          <w:szCs w:val="20"/>
        </w:rPr>
        <w:t>roboty demontażowe linii napowietrznych</w:t>
      </w:r>
    </w:p>
    <w:p w14:paraId="5E0A74FD" w14:textId="2C379F0A" w:rsidR="006D65F0" w:rsidRPr="00155C62" w:rsidRDefault="006D65F0" w:rsidP="00CB10D8">
      <w:pPr>
        <w:tabs>
          <w:tab w:val="left" w:pos="744"/>
        </w:tabs>
        <w:rPr>
          <w:color w:val="auto"/>
          <w:sz w:val="20"/>
          <w:szCs w:val="20"/>
        </w:rPr>
      </w:pPr>
      <w:r w:rsidRPr="00155C62">
        <w:rPr>
          <w:color w:val="auto"/>
          <w:sz w:val="20"/>
          <w:szCs w:val="20"/>
        </w:rPr>
        <w:t xml:space="preserve">• </w:t>
      </w:r>
      <w:r>
        <w:rPr>
          <w:color w:val="auto"/>
          <w:sz w:val="20"/>
          <w:szCs w:val="20"/>
        </w:rPr>
        <w:t>wymiana słupów oświetleniowych</w:t>
      </w:r>
    </w:p>
    <w:p w14:paraId="338BE931" w14:textId="77777777" w:rsidR="00312760" w:rsidRDefault="00312760">
      <w:pPr>
        <w:tabs>
          <w:tab w:val="left" w:pos="744"/>
          <w:tab w:val="center" w:pos="4835"/>
        </w:tabs>
        <w:rPr>
          <w:color w:val="auto"/>
          <w:sz w:val="20"/>
          <w:szCs w:val="20"/>
        </w:rPr>
      </w:pPr>
    </w:p>
    <w:p w14:paraId="0B47261D" w14:textId="77777777" w:rsidR="0090674A" w:rsidRPr="00155C62" w:rsidRDefault="0090674A">
      <w:pPr>
        <w:tabs>
          <w:tab w:val="left" w:pos="744"/>
          <w:tab w:val="center" w:pos="4835"/>
        </w:tabs>
        <w:rPr>
          <w:color w:val="auto"/>
          <w:sz w:val="20"/>
          <w:szCs w:val="20"/>
        </w:rPr>
      </w:pPr>
    </w:p>
    <w:p w14:paraId="438DEF5E" w14:textId="53C88618" w:rsidR="001F216C" w:rsidRPr="00312760" w:rsidRDefault="00DF23D5" w:rsidP="00312760">
      <w:pPr>
        <w:pStyle w:val="Akapitzlist"/>
        <w:numPr>
          <w:ilvl w:val="0"/>
          <w:numId w:val="5"/>
        </w:numPr>
        <w:tabs>
          <w:tab w:val="left" w:pos="1113"/>
        </w:tabs>
        <w:outlineLvl w:val="2"/>
        <w:rPr>
          <w:color w:val="auto"/>
        </w:rPr>
      </w:pPr>
      <w:bookmarkStart w:id="10" w:name="bookmark7"/>
      <w:r w:rsidRPr="00312760">
        <w:rPr>
          <w:b/>
          <w:bCs/>
          <w:color w:val="auto"/>
        </w:rPr>
        <w:t>PRACE TOWARZYSZĄCE I ROBOTY TYMCZASOWE.</w:t>
      </w:r>
      <w:bookmarkEnd w:id="10"/>
    </w:p>
    <w:p w14:paraId="3724B1E8" w14:textId="02919B2C" w:rsidR="001F216C" w:rsidRPr="00312760" w:rsidRDefault="00312760" w:rsidP="00312760">
      <w:pPr>
        <w:tabs>
          <w:tab w:val="left" w:pos="744"/>
        </w:tabs>
        <w:ind w:left="426"/>
        <w:outlineLvl w:val="3"/>
        <w:rPr>
          <w:color w:val="auto"/>
        </w:rPr>
      </w:pPr>
      <w:bookmarkStart w:id="11" w:name="bookmark8"/>
      <w:r>
        <w:rPr>
          <w:b/>
          <w:bCs/>
          <w:color w:val="auto"/>
        </w:rPr>
        <w:tab/>
        <w:t>2.1.</w:t>
      </w:r>
      <w:r w:rsidR="00DF23D5" w:rsidRPr="00312760">
        <w:rPr>
          <w:b/>
          <w:bCs/>
          <w:color w:val="auto"/>
        </w:rPr>
        <w:t>Prace towarzyszące:</w:t>
      </w:r>
      <w:bookmarkEnd w:id="11"/>
    </w:p>
    <w:p w14:paraId="15C9D312" w14:textId="77777777" w:rsidR="001F216C" w:rsidRPr="00155C62" w:rsidRDefault="00B7035E">
      <w:pPr>
        <w:tabs>
          <w:tab w:val="left" w:pos="744"/>
        </w:tabs>
        <w:rPr>
          <w:color w:val="auto"/>
          <w:sz w:val="20"/>
          <w:szCs w:val="20"/>
        </w:rPr>
      </w:pPr>
      <w:r w:rsidRPr="00155C62">
        <w:rPr>
          <w:color w:val="auto"/>
          <w:sz w:val="20"/>
          <w:szCs w:val="20"/>
        </w:rPr>
        <w:t xml:space="preserve">• </w:t>
      </w:r>
      <w:r w:rsidR="00DF23D5" w:rsidRPr="00155C62">
        <w:rPr>
          <w:color w:val="auto"/>
          <w:sz w:val="20"/>
          <w:szCs w:val="20"/>
        </w:rPr>
        <w:t>nie występują</w:t>
      </w:r>
    </w:p>
    <w:p w14:paraId="7AB31F72" w14:textId="38BE961D" w:rsidR="001F216C" w:rsidRPr="00155C62" w:rsidRDefault="00312760">
      <w:pPr>
        <w:tabs>
          <w:tab w:val="left" w:pos="744"/>
        </w:tabs>
        <w:outlineLvl w:val="3"/>
        <w:rPr>
          <w:color w:val="auto"/>
        </w:rPr>
      </w:pPr>
      <w:bookmarkStart w:id="12" w:name="bookmark9"/>
      <w:r>
        <w:rPr>
          <w:b/>
          <w:bCs/>
          <w:color w:val="auto"/>
        </w:rPr>
        <w:t xml:space="preserve">     </w:t>
      </w:r>
      <w:r>
        <w:rPr>
          <w:b/>
          <w:bCs/>
          <w:color w:val="auto"/>
        </w:rPr>
        <w:tab/>
      </w:r>
      <w:r w:rsidR="00B7035E" w:rsidRPr="00155C62">
        <w:rPr>
          <w:b/>
          <w:bCs/>
          <w:color w:val="auto"/>
        </w:rPr>
        <w:t xml:space="preserve">2.2. </w:t>
      </w:r>
      <w:r w:rsidR="00DF23D5" w:rsidRPr="00155C62">
        <w:rPr>
          <w:b/>
          <w:bCs/>
          <w:color w:val="auto"/>
        </w:rPr>
        <w:t>Roboty tymczasowe:</w:t>
      </w:r>
      <w:bookmarkEnd w:id="12"/>
    </w:p>
    <w:p w14:paraId="44CA4450" w14:textId="77777777" w:rsidR="001F216C" w:rsidRPr="00155C62" w:rsidRDefault="00B7035E">
      <w:pPr>
        <w:tabs>
          <w:tab w:val="left" w:pos="510"/>
        </w:tabs>
        <w:ind w:left="360" w:hanging="360"/>
        <w:rPr>
          <w:color w:val="auto"/>
          <w:sz w:val="20"/>
          <w:szCs w:val="20"/>
        </w:rPr>
      </w:pPr>
      <w:r w:rsidRPr="00155C62">
        <w:rPr>
          <w:color w:val="auto"/>
          <w:sz w:val="20"/>
          <w:szCs w:val="20"/>
        </w:rPr>
        <w:t xml:space="preserve">• </w:t>
      </w:r>
      <w:r w:rsidR="00DF23D5" w:rsidRPr="00155C62">
        <w:rPr>
          <w:color w:val="auto"/>
          <w:sz w:val="20"/>
          <w:szCs w:val="20"/>
        </w:rPr>
        <w:t>zabezpieczenie placu budowy przed wtargnięciem osób nie uczestniczących w procesie budowlanym wraz z jego późniejszym demontażem,</w:t>
      </w:r>
    </w:p>
    <w:p w14:paraId="1EAB7A1F" w14:textId="77777777" w:rsidR="001F216C" w:rsidRPr="00155C62" w:rsidRDefault="00DF23D5">
      <w:pPr>
        <w:tabs>
          <w:tab w:val="left" w:pos="510"/>
        </w:tabs>
        <w:ind w:left="360" w:hanging="360"/>
        <w:rPr>
          <w:color w:val="auto"/>
          <w:sz w:val="20"/>
          <w:szCs w:val="20"/>
        </w:rPr>
      </w:pPr>
      <w:r w:rsidRPr="00155C62">
        <w:rPr>
          <w:color w:val="auto"/>
          <w:sz w:val="20"/>
          <w:szCs w:val="20"/>
        </w:rPr>
        <w:t>•zabezpieczenie placu budowy przed nieumyślnym spowodowaniem szkód podczas robót budowlanych wraz z jego demontażem,</w:t>
      </w:r>
    </w:p>
    <w:p w14:paraId="37CD7FBD" w14:textId="77777777" w:rsidR="008149C0" w:rsidRPr="00155C62" w:rsidRDefault="008149C0">
      <w:pPr>
        <w:tabs>
          <w:tab w:val="left" w:pos="744"/>
        </w:tabs>
        <w:outlineLvl w:val="3"/>
        <w:rPr>
          <w:b/>
          <w:bCs/>
          <w:color w:val="auto"/>
        </w:rPr>
      </w:pPr>
      <w:bookmarkStart w:id="13" w:name="bookmark10"/>
    </w:p>
    <w:p w14:paraId="61AA3CB1" w14:textId="77777777" w:rsidR="001F216C" w:rsidRPr="00155C62" w:rsidRDefault="00B7035E">
      <w:pPr>
        <w:tabs>
          <w:tab w:val="left" w:pos="744"/>
        </w:tabs>
        <w:outlineLvl w:val="3"/>
        <w:rPr>
          <w:color w:val="auto"/>
        </w:rPr>
      </w:pPr>
      <w:r w:rsidRPr="00155C62">
        <w:rPr>
          <w:b/>
          <w:bCs/>
          <w:color w:val="auto"/>
        </w:rPr>
        <w:t xml:space="preserve">2.3. </w:t>
      </w:r>
      <w:r w:rsidR="00DF23D5" w:rsidRPr="00155C62">
        <w:rPr>
          <w:b/>
          <w:bCs/>
          <w:color w:val="auto"/>
        </w:rPr>
        <w:t>Informacje o terenie budowy.</w:t>
      </w:r>
      <w:bookmarkEnd w:id="13"/>
    </w:p>
    <w:p w14:paraId="4F7E6CD1" w14:textId="442EB26E" w:rsidR="006D65F0" w:rsidRPr="006D65F0" w:rsidRDefault="00DF23D5" w:rsidP="006D65F0">
      <w:pPr>
        <w:ind w:firstLine="360"/>
        <w:rPr>
          <w:color w:val="FF0000"/>
          <w:sz w:val="20"/>
          <w:szCs w:val="20"/>
        </w:rPr>
      </w:pPr>
      <w:r w:rsidRPr="00155C62">
        <w:rPr>
          <w:color w:val="auto"/>
          <w:sz w:val="20"/>
          <w:szCs w:val="20"/>
        </w:rPr>
        <w:t>Ter</w:t>
      </w:r>
      <w:r w:rsidR="00CB10D8" w:rsidRPr="00155C62">
        <w:rPr>
          <w:color w:val="auto"/>
          <w:sz w:val="20"/>
          <w:szCs w:val="20"/>
        </w:rPr>
        <w:t xml:space="preserve">en budowy </w:t>
      </w:r>
      <w:r w:rsidRPr="00155C62">
        <w:rPr>
          <w:color w:val="auto"/>
          <w:sz w:val="20"/>
          <w:szCs w:val="20"/>
        </w:rPr>
        <w:t xml:space="preserve"> zlokalizowany jest w</w:t>
      </w:r>
      <w:r w:rsidR="00DE4B8D" w:rsidRPr="00155C62">
        <w:rPr>
          <w:color w:val="auto"/>
          <w:sz w:val="20"/>
          <w:szCs w:val="20"/>
        </w:rPr>
        <w:t xml:space="preserve"> </w:t>
      </w:r>
      <w:r w:rsidR="006D65F0">
        <w:rPr>
          <w:color w:val="auto"/>
          <w:sz w:val="20"/>
          <w:szCs w:val="20"/>
        </w:rPr>
        <w:t xml:space="preserve">Kluczborku przy ul. </w:t>
      </w:r>
      <w:r w:rsidR="006D65F0" w:rsidRPr="005A2B54">
        <w:rPr>
          <w:color w:val="auto"/>
          <w:sz w:val="20"/>
          <w:szCs w:val="20"/>
        </w:rPr>
        <w:t>Opolskiej</w:t>
      </w:r>
      <w:r w:rsidR="005A2B54">
        <w:rPr>
          <w:color w:val="auto"/>
          <w:sz w:val="20"/>
          <w:szCs w:val="20"/>
        </w:rPr>
        <w:t>.</w:t>
      </w:r>
    </w:p>
    <w:p w14:paraId="61E85E0C" w14:textId="77777777" w:rsidR="006D65F0" w:rsidRDefault="006D65F0">
      <w:pPr>
        <w:tabs>
          <w:tab w:val="left" w:pos="744"/>
        </w:tabs>
        <w:outlineLvl w:val="3"/>
        <w:rPr>
          <w:b/>
          <w:bCs/>
          <w:color w:val="auto"/>
        </w:rPr>
      </w:pPr>
      <w:bookmarkStart w:id="14" w:name="bookmark11"/>
    </w:p>
    <w:p w14:paraId="72B4A5D1" w14:textId="08208058" w:rsidR="001F216C" w:rsidRPr="00155C62" w:rsidRDefault="00B7035E">
      <w:pPr>
        <w:tabs>
          <w:tab w:val="left" w:pos="744"/>
        </w:tabs>
        <w:outlineLvl w:val="3"/>
        <w:rPr>
          <w:color w:val="auto"/>
        </w:rPr>
      </w:pPr>
      <w:r w:rsidRPr="00155C62">
        <w:rPr>
          <w:b/>
          <w:bCs/>
          <w:color w:val="auto"/>
        </w:rPr>
        <w:t xml:space="preserve">2.4. </w:t>
      </w:r>
      <w:r w:rsidR="00DF23D5" w:rsidRPr="00155C62">
        <w:rPr>
          <w:b/>
          <w:bCs/>
          <w:color w:val="auto"/>
        </w:rPr>
        <w:t>Organizacja robót budowlanych.</w:t>
      </w:r>
      <w:bookmarkEnd w:id="14"/>
    </w:p>
    <w:p w14:paraId="174A2635" w14:textId="79019385" w:rsidR="001F216C" w:rsidRPr="00155C62" w:rsidRDefault="00DF23D5">
      <w:pPr>
        <w:ind w:firstLine="360"/>
        <w:rPr>
          <w:color w:val="auto"/>
          <w:sz w:val="20"/>
          <w:szCs w:val="20"/>
        </w:rPr>
      </w:pPr>
      <w:r w:rsidRPr="00155C62">
        <w:rPr>
          <w:color w:val="auto"/>
          <w:sz w:val="20"/>
          <w:szCs w:val="20"/>
        </w:rPr>
        <w:t xml:space="preserve">Zamawiający w terminie określonym w dokumentach kontraktowych przekaże Wykonawcy plac budowy wraz ze wszystkimi wymaganymi uzgodnieniami prawnymi i administracyjnymi. Przekazany zostaną również egzemplarz dokumentacji projektu </w:t>
      </w:r>
      <w:r w:rsidR="006D65F0">
        <w:rPr>
          <w:color w:val="auto"/>
          <w:sz w:val="20"/>
          <w:szCs w:val="20"/>
        </w:rPr>
        <w:t>technicznego</w:t>
      </w:r>
      <w:r w:rsidRPr="00155C62">
        <w:rPr>
          <w:color w:val="auto"/>
          <w:sz w:val="20"/>
          <w:szCs w:val="20"/>
        </w:rPr>
        <w:t>.</w:t>
      </w:r>
    </w:p>
    <w:p w14:paraId="12A88CA8" w14:textId="77777777" w:rsidR="001F216C" w:rsidRPr="00155C62" w:rsidRDefault="00DF23D5">
      <w:pPr>
        <w:outlineLvl w:val="3"/>
        <w:rPr>
          <w:color w:val="auto"/>
        </w:rPr>
      </w:pPr>
      <w:bookmarkStart w:id="15" w:name="bookmark12"/>
      <w:r w:rsidRPr="00155C62">
        <w:rPr>
          <w:b/>
          <w:bCs/>
          <w:color w:val="auto"/>
        </w:rPr>
        <w:t>Zgodność robót z dokumentacją projektową.</w:t>
      </w:r>
      <w:bookmarkEnd w:id="15"/>
    </w:p>
    <w:p w14:paraId="6728D4DB" w14:textId="77777777" w:rsidR="001F216C" w:rsidRPr="00155C62" w:rsidRDefault="00DF23D5" w:rsidP="00F25EE4">
      <w:pPr>
        <w:ind w:firstLine="360"/>
        <w:rPr>
          <w:color w:val="auto"/>
          <w:sz w:val="20"/>
          <w:szCs w:val="20"/>
        </w:rPr>
      </w:pPr>
      <w:r w:rsidRPr="00155C62">
        <w:rPr>
          <w:color w:val="auto"/>
          <w:sz w:val="20"/>
          <w:szCs w:val="20"/>
        </w:rPr>
        <w:t xml:space="preserve">Wykonawca nie może wykorzystywać błędów lub opuszczeń w dokumentach kontraktowych, a ich wykrycie winien natychmiast zgłosić Zamawiającemu, który dokona odpowiednich zmian. </w:t>
      </w:r>
      <w:r w:rsidRPr="00155C62">
        <w:rPr>
          <w:color w:val="auto"/>
          <w:sz w:val="20"/>
          <w:szCs w:val="20"/>
        </w:rPr>
        <w:lastRenderedPageBreak/>
        <w:t>Wszystkie wykonane roboty i dostarczone materiały winny być zgodne z dokumentacją projektową. W przypadku, gdy materiały lub roboty nie są zgodne z dokumentacją projektową i wpłynęło by to na</w:t>
      </w:r>
      <w:r w:rsidR="00DE4B8D" w:rsidRPr="00155C62">
        <w:rPr>
          <w:color w:val="auto"/>
          <w:sz w:val="20"/>
          <w:szCs w:val="20"/>
        </w:rPr>
        <w:t xml:space="preserve"> </w:t>
      </w:r>
      <w:r w:rsidRPr="00155C62">
        <w:rPr>
          <w:color w:val="auto"/>
          <w:sz w:val="20"/>
          <w:szCs w:val="20"/>
        </w:rPr>
        <w:t>niezadowalającą jakość wykonanych prac, to takie materiały zostaną zastąpione innymi a roboty rozebrane i wykonane ponownie na koszt Wykonawcy.</w:t>
      </w:r>
    </w:p>
    <w:p w14:paraId="247ACEDF" w14:textId="77777777" w:rsidR="001F216C" w:rsidRPr="00155C62" w:rsidRDefault="00B7035E">
      <w:pPr>
        <w:tabs>
          <w:tab w:val="left" w:pos="699"/>
        </w:tabs>
        <w:outlineLvl w:val="3"/>
        <w:rPr>
          <w:color w:val="auto"/>
        </w:rPr>
      </w:pPr>
      <w:bookmarkStart w:id="16" w:name="bookmark13"/>
      <w:r w:rsidRPr="00155C62">
        <w:rPr>
          <w:b/>
          <w:bCs/>
          <w:color w:val="auto"/>
        </w:rPr>
        <w:t xml:space="preserve">2.5. </w:t>
      </w:r>
      <w:r w:rsidR="00DF23D5" w:rsidRPr="00155C62">
        <w:rPr>
          <w:b/>
          <w:bCs/>
          <w:color w:val="auto"/>
        </w:rPr>
        <w:t>Zabezpieczenie placu budowy.</w:t>
      </w:r>
      <w:bookmarkEnd w:id="16"/>
    </w:p>
    <w:p w14:paraId="165EF76A" w14:textId="77777777" w:rsidR="001F216C" w:rsidRPr="00155C62" w:rsidRDefault="00DF23D5">
      <w:pPr>
        <w:ind w:firstLine="360"/>
        <w:rPr>
          <w:color w:val="auto"/>
          <w:sz w:val="20"/>
          <w:szCs w:val="20"/>
        </w:rPr>
      </w:pPr>
      <w:r w:rsidRPr="00155C62">
        <w:rPr>
          <w:color w:val="auto"/>
          <w:sz w:val="20"/>
          <w:szCs w:val="20"/>
        </w:rPr>
        <w:t>Wykonawca jest zobowiązany do zabezpieczenia placu budowy w okresie realizacji kontraktu, aż do zakończenia i odbioru końcowego robót. Przed przystąpieniem do robót Wykonawca przedstawi Inspektorowi Nadzoru do zatwierdzenia projekt zabezpieczenia robót w okresie trwania budowy. Wszystkie znaki, zapory i inne urządzenia zabezpieczające powinny być akceptowane przez Inspektora Nadzoru. Koszt zabezpieczenia placu budowy nie podlega odrębnej zapłacie i przyjmuje się, że jest włączony w cenę kontraktową. Wykonawca przedstawi Inspektorowi Nadzoru harmonogram prac prowadzonych na terenie obiektu. W czasie wykonywania robót Wykonawca dostarczy, zainstaluje i będzie obsługiwał tymczasowe urządzenia zabezpieczające takie jak: ogrodzenia, znaki ostrzegawcze, zapory oraz podejmie wszelkie inne środki ostrożności niezbędne dla ochrony robót i bezpieczeństwa osób trzecich.</w:t>
      </w:r>
    </w:p>
    <w:p w14:paraId="54464C0A" w14:textId="77777777" w:rsidR="001F216C" w:rsidRPr="00155C62" w:rsidRDefault="00B7035E">
      <w:pPr>
        <w:tabs>
          <w:tab w:val="left" w:pos="699"/>
        </w:tabs>
        <w:outlineLvl w:val="3"/>
        <w:rPr>
          <w:color w:val="auto"/>
        </w:rPr>
      </w:pPr>
      <w:bookmarkStart w:id="17" w:name="bookmark14"/>
      <w:r w:rsidRPr="00155C62">
        <w:rPr>
          <w:b/>
          <w:bCs/>
          <w:color w:val="auto"/>
        </w:rPr>
        <w:t xml:space="preserve">2.6. </w:t>
      </w:r>
      <w:r w:rsidR="00DF23D5" w:rsidRPr="00155C62">
        <w:rPr>
          <w:b/>
          <w:bCs/>
          <w:color w:val="auto"/>
        </w:rPr>
        <w:t>Ochrona przeciwpożarowa.</w:t>
      </w:r>
      <w:bookmarkEnd w:id="17"/>
    </w:p>
    <w:p w14:paraId="27DFEDC2" w14:textId="77777777" w:rsidR="001F216C" w:rsidRPr="00155C62" w:rsidRDefault="00DF23D5">
      <w:pPr>
        <w:ind w:firstLine="360"/>
        <w:rPr>
          <w:color w:val="auto"/>
          <w:sz w:val="20"/>
          <w:szCs w:val="20"/>
        </w:rPr>
      </w:pPr>
      <w:r w:rsidRPr="00155C62">
        <w:rPr>
          <w:color w:val="auto"/>
          <w:sz w:val="20"/>
          <w:szCs w:val="20"/>
        </w:rPr>
        <w:t>Wykonawca zobowiązany jest przestrzegać aktualne przepisy ochrony przeciwpożarowej. Wykonawca będzie utrzymywał sprawny sprzęt przeciwpożarowy wymagany przez odpowiednie przepisy na terenie budowy, w pomie</w:t>
      </w:r>
      <w:r w:rsidR="00A94892" w:rsidRPr="00155C62">
        <w:rPr>
          <w:color w:val="auto"/>
          <w:sz w:val="20"/>
          <w:szCs w:val="20"/>
        </w:rPr>
        <w:t>szczeniach</w:t>
      </w:r>
      <w:r w:rsidRPr="00155C62">
        <w:rPr>
          <w:color w:val="auto"/>
          <w:sz w:val="20"/>
          <w:szCs w:val="20"/>
        </w:rPr>
        <w:t xml:space="preserve"> oraz w maszynach i pojazdach. Wykonawca będzie odpowiedzialny za wszelkie straty spowodowane pożarem wywołanym jako rezultat realizacji robót albo przez personel Wykonawcy. Materiały łatwopalne należy składować w sposób zgodny z odpowiednimi przepisami i zabezpieczyć przed dostępem osób trzecich.</w:t>
      </w:r>
    </w:p>
    <w:p w14:paraId="54B0E1F3" w14:textId="77777777" w:rsidR="001F216C" w:rsidRPr="00155C62" w:rsidRDefault="00B7035E">
      <w:pPr>
        <w:tabs>
          <w:tab w:val="left" w:pos="699"/>
        </w:tabs>
        <w:outlineLvl w:val="3"/>
        <w:rPr>
          <w:color w:val="auto"/>
        </w:rPr>
      </w:pPr>
      <w:bookmarkStart w:id="18" w:name="bookmark15"/>
      <w:r w:rsidRPr="00155C62">
        <w:rPr>
          <w:b/>
          <w:bCs/>
          <w:color w:val="auto"/>
        </w:rPr>
        <w:t xml:space="preserve">2.7. </w:t>
      </w:r>
      <w:r w:rsidR="00DF23D5" w:rsidRPr="00155C62">
        <w:rPr>
          <w:b/>
          <w:bCs/>
          <w:color w:val="auto"/>
        </w:rPr>
        <w:t>Zabezpieczenie interesów osób trzecich.</w:t>
      </w:r>
      <w:bookmarkEnd w:id="18"/>
    </w:p>
    <w:p w14:paraId="20D90324" w14:textId="77777777" w:rsidR="001F216C" w:rsidRPr="00155C62" w:rsidRDefault="00DF23D5">
      <w:pPr>
        <w:ind w:firstLine="360"/>
        <w:rPr>
          <w:color w:val="auto"/>
          <w:sz w:val="20"/>
          <w:szCs w:val="20"/>
        </w:rPr>
      </w:pPr>
      <w:r w:rsidRPr="00155C62">
        <w:rPr>
          <w:color w:val="auto"/>
          <w:sz w:val="20"/>
          <w:szCs w:val="20"/>
        </w:rPr>
        <w:t>Wykonawca jest zobowiązany do ochrony przed uszkodzeniem lub zniszczeniem własności publicznej lub prywatnej. Zniszczenie własności osób trzecich wynikające z zaniedbania, niewłaściwego prowadzenia robót lub braku koniecznych działań ze strony Wykonawcy spowoduje, że Wykonawca na swój koszt naprawi lub odtworzy uszkodzoną własność. Stan naprawionej własności powinien być nie gorszy niż przed powstaniem uszkodzenia. Wykonawca jest w pełni odpowiedzialny za ochronę urządzeń uzbrojenia technicznego takich jak: przewody i kable el-en, rurociągi, kable teletechniczne oraz uzyskanie u odpowiednich instytucji będących właścicielami tych urządzeń potwierdzenia położenia tych urządzeń w obrębie placu budowy. Wykonawca jest zobowiązany w okresie trwania realizacji kontraktu do właściwego oznaczenia i zabezpieczenia przed uszkodzeniem tych urządzeń. O fakcie przypadkowego uszkodzenia instalacji i urządzeń podziemnych jak i nadziemnych Wykonawca bezzwłocznie powiadomi Inspektora Nadzoru i zainteresowane służby techniczne oraz będzie z nimi współpracował dostarczając wszelkiej pomocy potrzebnej przy wykonaniu napraw. Wykonawca będzie odpowiadać za wszelkie spowodowane przez niego działanie uszkodzenia urządzeń uzbrojenia terenu wskazanych w dokumentach dostarczonych przez Zamawiającego.</w:t>
      </w:r>
    </w:p>
    <w:p w14:paraId="405A4A14" w14:textId="77777777" w:rsidR="001F216C" w:rsidRPr="00155C62" w:rsidRDefault="00B7035E">
      <w:pPr>
        <w:tabs>
          <w:tab w:val="left" w:pos="699"/>
        </w:tabs>
        <w:outlineLvl w:val="3"/>
        <w:rPr>
          <w:color w:val="auto"/>
        </w:rPr>
      </w:pPr>
      <w:bookmarkStart w:id="19" w:name="bookmark16"/>
      <w:r w:rsidRPr="00155C62">
        <w:rPr>
          <w:b/>
          <w:bCs/>
          <w:color w:val="auto"/>
        </w:rPr>
        <w:t xml:space="preserve">2.8. </w:t>
      </w:r>
      <w:r w:rsidR="00DF23D5" w:rsidRPr="00155C62">
        <w:rPr>
          <w:b/>
          <w:bCs/>
          <w:color w:val="auto"/>
        </w:rPr>
        <w:t>Ochrona środowiska.</w:t>
      </w:r>
      <w:bookmarkEnd w:id="19"/>
    </w:p>
    <w:p w14:paraId="62D8BE7A" w14:textId="77777777" w:rsidR="001F216C" w:rsidRPr="00155C62" w:rsidRDefault="00DF23D5">
      <w:pPr>
        <w:ind w:firstLine="360"/>
        <w:rPr>
          <w:color w:val="auto"/>
          <w:sz w:val="20"/>
          <w:szCs w:val="20"/>
        </w:rPr>
      </w:pPr>
      <w:r w:rsidRPr="00155C62">
        <w:rPr>
          <w:color w:val="auto"/>
          <w:sz w:val="20"/>
          <w:szCs w:val="20"/>
        </w:rPr>
        <w:t xml:space="preserve">Wykonawca zobowiązany jest znać i stosować w czasie prowadzenia robót wszelkie przepisy </w:t>
      </w:r>
      <w:r w:rsidRPr="00155C62">
        <w:rPr>
          <w:color w:val="auto"/>
          <w:sz w:val="20"/>
          <w:szCs w:val="20"/>
        </w:rPr>
        <w:lastRenderedPageBreak/>
        <w:t>dotyczące ochrony środowiska naturalnego. W okresie trwania realizacji kontraktu, aż do zakończenia i odbioru robót Wykonawca będzie podejmować wszelkie uzasadnione kroki mające na celu stosowanie się do przepisów i norm dotyczących ochrony środowiska na placu budowy i wokół budowy.</w:t>
      </w:r>
    </w:p>
    <w:p w14:paraId="301026A9" w14:textId="77777777" w:rsidR="001F216C" w:rsidRPr="00155C62" w:rsidRDefault="00B7035E">
      <w:pPr>
        <w:tabs>
          <w:tab w:val="left" w:pos="699"/>
        </w:tabs>
        <w:outlineLvl w:val="3"/>
        <w:rPr>
          <w:color w:val="auto"/>
        </w:rPr>
      </w:pPr>
      <w:bookmarkStart w:id="20" w:name="bookmark17"/>
      <w:r w:rsidRPr="00155C62">
        <w:rPr>
          <w:b/>
          <w:bCs/>
          <w:color w:val="auto"/>
        </w:rPr>
        <w:t xml:space="preserve">2.9. </w:t>
      </w:r>
      <w:r w:rsidR="00DF23D5" w:rsidRPr="00155C62">
        <w:rPr>
          <w:b/>
          <w:bCs/>
          <w:color w:val="auto"/>
        </w:rPr>
        <w:t>Warunki bezpieczeństwa pracy.</w:t>
      </w:r>
      <w:bookmarkEnd w:id="20"/>
    </w:p>
    <w:p w14:paraId="76A80126" w14:textId="77777777" w:rsidR="001F216C" w:rsidRPr="00155C62" w:rsidRDefault="00DF23D5">
      <w:pPr>
        <w:ind w:firstLine="360"/>
        <w:rPr>
          <w:color w:val="auto"/>
          <w:sz w:val="20"/>
          <w:szCs w:val="20"/>
        </w:rPr>
      </w:pPr>
      <w:r w:rsidRPr="00155C62">
        <w:rPr>
          <w:color w:val="auto"/>
          <w:sz w:val="20"/>
          <w:szCs w:val="20"/>
        </w:rPr>
        <w:t>Podczas realizacji robót Wykonawca zobowiązany jest przestrzegać przepisy bezpieczeństwa i higieny pracy. W szczególności Wykonawca ma obowiązek zadbać, aby personel nie wykonywał pracy w warunkach niebezpiecznych, szkodliwych dla zdrowia oraz nie spełniających odpowiednich wymagań sanitarnych.</w:t>
      </w:r>
    </w:p>
    <w:p w14:paraId="26411441" w14:textId="77777777" w:rsidR="001F216C" w:rsidRPr="00155C62" w:rsidRDefault="00B7035E">
      <w:pPr>
        <w:tabs>
          <w:tab w:val="left" w:pos="699"/>
        </w:tabs>
        <w:outlineLvl w:val="3"/>
        <w:rPr>
          <w:color w:val="auto"/>
        </w:rPr>
      </w:pPr>
      <w:bookmarkStart w:id="21" w:name="bookmark18"/>
      <w:r w:rsidRPr="00155C62">
        <w:rPr>
          <w:b/>
          <w:bCs/>
          <w:color w:val="auto"/>
        </w:rPr>
        <w:t xml:space="preserve">2.10. </w:t>
      </w:r>
      <w:r w:rsidR="00DF23D5" w:rsidRPr="00155C62">
        <w:rPr>
          <w:b/>
          <w:bCs/>
          <w:color w:val="auto"/>
        </w:rPr>
        <w:t>Zaplecza dla potrzeb wykonawcy.</w:t>
      </w:r>
      <w:bookmarkEnd w:id="21"/>
    </w:p>
    <w:p w14:paraId="29B2C86C" w14:textId="77777777" w:rsidR="001F216C" w:rsidRPr="00155C62" w:rsidRDefault="00DF23D5">
      <w:pPr>
        <w:ind w:firstLine="360"/>
        <w:rPr>
          <w:color w:val="auto"/>
          <w:sz w:val="20"/>
          <w:szCs w:val="20"/>
        </w:rPr>
      </w:pPr>
      <w:r w:rsidRPr="00155C62">
        <w:rPr>
          <w:color w:val="auto"/>
          <w:sz w:val="20"/>
          <w:szCs w:val="20"/>
        </w:rPr>
        <w:t>Wykonawca zapewni i będzie utrzymywał wszelkie urządzenia zabezpieczające, zaplecza oraz socjalne niezbędne na placu budowy. Uznaje się, że wszelkie koszty związane z wypełnieniem wymagań określonych powyżej nie podlegają odrębnej zapłacie i są uwzględnione w cenie kontraktowej.</w:t>
      </w:r>
    </w:p>
    <w:p w14:paraId="4ABFA3A9" w14:textId="77777777" w:rsidR="001F216C" w:rsidRPr="00155C62" w:rsidRDefault="00DF23D5">
      <w:pPr>
        <w:tabs>
          <w:tab w:val="left" w:pos="616"/>
        </w:tabs>
        <w:ind w:left="360" w:hanging="360"/>
        <w:outlineLvl w:val="3"/>
        <w:rPr>
          <w:color w:val="auto"/>
        </w:rPr>
      </w:pPr>
      <w:bookmarkStart w:id="22" w:name="bookmark19"/>
      <w:r w:rsidRPr="00155C62">
        <w:rPr>
          <w:b/>
          <w:bCs/>
          <w:color w:val="auto"/>
        </w:rPr>
        <w:t>2.11.</w:t>
      </w:r>
      <w:r w:rsidRPr="00155C62">
        <w:rPr>
          <w:b/>
          <w:bCs/>
          <w:color w:val="auto"/>
        </w:rPr>
        <w:tab/>
        <w:t>Ogrodzenia oraz ochrona i utrzymanie robót.</w:t>
      </w:r>
      <w:bookmarkEnd w:id="22"/>
    </w:p>
    <w:p w14:paraId="34F66EB9" w14:textId="77777777" w:rsidR="001F216C" w:rsidRPr="00155C62" w:rsidRDefault="00DF23D5">
      <w:pPr>
        <w:ind w:firstLine="360"/>
        <w:rPr>
          <w:color w:val="auto"/>
          <w:sz w:val="20"/>
          <w:szCs w:val="20"/>
        </w:rPr>
      </w:pPr>
      <w:r w:rsidRPr="00155C62">
        <w:rPr>
          <w:color w:val="auto"/>
          <w:sz w:val="20"/>
          <w:szCs w:val="20"/>
        </w:rPr>
        <w:t>Ogrodzenia, bariery lub inne przeszkody stawiane na placu budowy muszą spełniać odpowiednie wymogi określone przepisami. Wykonawca będzie odpowiedzialny za ochronę robót i za wszelkie materiały i urządzenia używane do robót od daty rozpoczęcia do daty zakończenia i odbioru końcowego robót. Wykonawca będzie utrzymywał roboty do czasu końcowego odbioru. Utrzymanie powinno być prowadzone w taki sposób, aby budowla lub jej elementy były w zadowalającym stanie przez cały czas, do momentu odbioru końcowego. Jeżeli Wykonawca w jakimkolwiek czasie zaniedba utrzymanie, to na polecenie Inspektora Nadzoru powinien rozpocząć roboty nie później niż 24 godziny po otrzymaniu tego polecenia.</w:t>
      </w:r>
    </w:p>
    <w:p w14:paraId="6D02915C" w14:textId="77777777" w:rsidR="00F13C1A" w:rsidRPr="00155C62" w:rsidRDefault="00F13C1A">
      <w:pPr>
        <w:ind w:firstLine="360"/>
        <w:rPr>
          <w:color w:val="auto"/>
          <w:sz w:val="20"/>
          <w:szCs w:val="20"/>
        </w:rPr>
      </w:pPr>
    </w:p>
    <w:p w14:paraId="168F74AE" w14:textId="77777777" w:rsidR="00F13C1A" w:rsidRPr="00155C62" w:rsidRDefault="00F13C1A">
      <w:pPr>
        <w:ind w:firstLine="360"/>
        <w:rPr>
          <w:color w:val="auto"/>
          <w:sz w:val="20"/>
          <w:szCs w:val="20"/>
        </w:rPr>
      </w:pPr>
    </w:p>
    <w:p w14:paraId="187BED3D" w14:textId="77777777" w:rsidR="00DE4B8D" w:rsidRPr="00155C62" w:rsidRDefault="00DE4B8D">
      <w:pPr>
        <w:tabs>
          <w:tab w:val="left" w:pos="616"/>
        </w:tabs>
        <w:ind w:left="360" w:hanging="360"/>
        <w:outlineLvl w:val="3"/>
        <w:rPr>
          <w:b/>
          <w:bCs/>
          <w:color w:val="auto"/>
        </w:rPr>
      </w:pPr>
      <w:bookmarkStart w:id="23" w:name="bookmark20"/>
    </w:p>
    <w:p w14:paraId="6548EF36" w14:textId="77777777" w:rsidR="001F216C" w:rsidRPr="00155C62" w:rsidRDefault="00DF23D5">
      <w:pPr>
        <w:tabs>
          <w:tab w:val="left" w:pos="616"/>
        </w:tabs>
        <w:ind w:left="360" w:hanging="360"/>
        <w:outlineLvl w:val="3"/>
        <w:rPr>
          <w:b/>
          <w:bCs/>
          <w:color w:val="auto"/>
        </w:rPr>
      </w:pPr>
      <w:r w:rsidRPr="00155C62">
        <w:rPr>
          <w:b/>
          <w:bCs/>
          <w:color w:val="auto"/>
        </w:rPr>
        <w:t>2.12.</w:t>
      </w:r>
      <w:r w:rsidRPr="00155C62">
        <w:rPr>
          <w:b/>
          <w:bCs/>
          <w:color w:val="auto"/>
        </w:rPr>
        <w:tab/>
        <w:t>Nazwy i kody robót budowlanych:</w:t>
      </w:r>
      <w:bookmarkEnd w:id="23"/>
    </w:p>
    <w:p w14:paraId="3A0DD158" w14:textId="77777777" w:rsidR="0090674A" w:rsidRPr="00155C62" w:rsidRDefault="0090674A" w:rsidP="0090674A">
      <w:pPr>
        <w:ind w:left="1985" w:hanging="1418"/>
        <w:rPr>
          <w:color w:val="auto"/>
          <w:sz w:val="20"/>
          <w:szCs w:val="20"/>
        </w:rPr>
      </w:pPr>
      <w:r w:rsidRPr="00155C62">
        <w:rPr>
          <w:color w:val="auto"/>
          <w:sz w:val="20"/>
          <w:szCs w:val="20"/>
        </w:rPr>
        <w:t xml:space="preserve">Dział robót </w:t>
      </w:r>
      <w:r w:rsidRPr="00155C62">
        <w:rPr>
          <w:color w:val="auto"/>
          <w:sz w:val="20"/>
          <w:szCs w:val="20"/>
        </w:rPr>
        <w:tab/>
      </w:r>
    </w:p>
    <w:p w14:paraId="7C00198D" w14:textId="77777777" w:rsidR="00F85E16" w:rsidRPr="005E52B4" w:rsidRDefault="00F85E16" w:rsidP="00F85E16">
      <w:pPr>
        <w:ind w:left="1985" w:hanging="1418"/>
        <w:rPr>
          <w:color w:val="auto"/>
          <w:sz w:val="20"/>
          <w:szCs w:val="20"/>
        </w:rPr>
      </w:pPr>
      <w:r w:rsidRPr="005E52B4">
        <w:rPr>
          <w:color w:val="auto"/>
          <w:sz w:val="20"/>
          <w:szCs w:val="20"/>
        </w:rPr>
        <w:t>45317300-5 Elektryczne elektrycznych urządzeń</w:t>
      </w:r>
    </w:p>
    <w:p w14:paraId="2AE1220C" w14:textId="77777777" w:rsidR="00F85E16" w:rsidRPr="005E52B4" w:rsidRDefault="00F85E16" w:rsidP="00F85E16">
      <w:pPr>
        <w:ind w:left="1985" w:hanging="1418"/>
        <w:rPr>
          <w:color w:val="auto"/>
          <w:sz w:val="20"/>
          <w:szCs w:val="20"/>
        </w:rPr>
      </w:pPr>
      <w:r w:rsidRPr="005E52B4">
        <w:rPr>
          <w:color w:val="auto"/>
          <w:sz w:val="20"/>
          <w:szCs w:val="20"/>
        </w:rPr>
        <w:t>rozdzielczych</w:t>
      </w:r>
    </w:p>
    <w:p w14:paraId="19E3E886" w14:textId="77777777" w:rsidR="00F85E16" w:rsidRPr="005E52B4" w:rsidRDefault="00F85E16" w:rsidP="00F85E16">
      <w:pPr>
        <w:ind w:left="1985" w:hanging="1418"/>
        <w:rPr>
          <w:color w:val="auto"/>
          <w:sz w:val="20"/>
          <w:szCs w:val="20"/>
        </w:rPr>
      </w:pPr>
      <w:r w:rsidRPr="005E52B4">
        <w:rPr>
          <w:color w:val="auto"/>
          <w:sz w:val="20"/>
          <w:szCs w:val="20"/>
        </w:rPr>
        <w:t>45315300-1 Instalacje zasilania elektrycznego</w:t>
      </w:r>
    </w:p>
    <w:p w14:paraId="575C1F11" w14:textId="77777777" w:rsidR="00F85E16" w:rsidRPr="005E52B4" w:rsidRDefault="00F85E16" w:rsidP="00F85E16">
      <w:pPr>
        <w:ind w:left="1985" w:hanging="1418"/>
        <w:rPr>
          <w:color w:val="auto"/>
          <w:sz w:val="20"/>
          <w:szCs w:val="20"/>
        </w:rPr>
      </w:pPr>
      <w:r w:rsidRPr="005E52B4">
        <w:rPr>
          <w:color w:val="auto"/>
          <w:sz w:val="20"/>
          <w:szCs w:val="20"/>
        </w:rPr>
        <w:t>45311100-1 Roboty w zakresie okablowania elektrycznego</w:t>
      </w:r>
    </w:p>
    <w:p w14:paraId="0420A679" w14:textId="77777777" w:rsidR="00F85E16" w:rsidRPr="005E52B4" w:rsidRDefault="00F85E16" w:rsidP="00F85E16">
      <w:pPr>
        <w:ind w:left="1985" w:hanging="1418"/>
        <w:rPr>
          <w:color w:val="auto"/>
          <w:sz w:val="20"/>
          <w:szCs w:val="20"/>
        </w:rPr>
      </w:pPr>
      <w:r w:rsidRPr="005E52B4">
        <w:rPr>
          <w:color w:val="auto"/>
          <w:sz w:val="20"/>
          <w:szCs w:val="20"/>
        </w:rPr>
        <w:t>45311200-2 Roboty w zakresie instalacji elektrycznych</w:t>
      </w:r>
    </w:p>
    <w:p w14:paraId="739F1485" w14:textId="77777777" w:rsidR="00F85E16" w:rsidRPr="005E52B4" w:rsidRDefault="00F85E16" w:rsidP="00F85E16">
      <w:pPr>
        <w:ind w:left="1985" w:hanging="1418"/>
        <w:rPr>
          <w:color w:val="auto"/>
          <w:sz w:val="20"/>
          <w:szCs w:val="20"/>
        </w:rPr>
      </w:pPr>
      <w:r w:rsidRPr="005E52B4">
        <w:rPr>
          <w:color w:val="auto"/>
          <w:sz w:val="20"/>
          <w:szCs w:val="20"/>
        </w:rPr>
        <w:t>31220000-4 Elementy składowe obwodów elektrycznych</w:t>
      </w:r>
    </w:p>
    <w:p w14:paraId="38E324BC" w14:textId="77777777" w:rsidR="00F85E16" w:rsidRPr="005E52B4" w:rsidRDefault="00F85E16" w:rsidP="00F85E16">
      <w:pPr>
        <w:ind w:left="1985" w:hanging="1418"/>
        <w:rPr>
          <w:color w:val="auto"/>
          <w:sz w:val="20"/>
          <w:szCs w:val="20"/>
        </w:rPr>
      </w:pPr>
      <w:r w:rsidRPr="005E52B4">
        <w:rPr>
          <w:color w:val="auto"/>
          <w:sz w:val="20"/>
          <w:szCs w:val="20"/>
        </w:rPr>
        <w:t>31600000-2 Sprzęt i aparatura elektryczna</w:t>
      </w:r>
    </w:p>
    <w:p w14:paraId="106AAF93" w14:textId="7D0501DB" w:rsidR="0093657F" w:rsidRPr="00155C62" w:rsidRDefault="00F85E16" w:rsidP="00F85E16">
      <w:pPr>
        <w:ind w:left="1985" w:hanging="1418"/>
        <w:rPr>
          <w:rFonts w:ascii="Open Sans" w:hAnsi="Open Sans"/>
          <w:color w:val="auto"/>
          <w:sz w:val="21"/>
          <w:szCs w:val="21"/>
          <w:shd w:val="clear" w:color="auto" w:fill="FFFFFF"/>
        </w:rPr>
      </w:pPr>
      <w:r w:rsidRPr="005E52B4">
        <w:rPr>
          <w:color w:val="auto"/>
          <w:sz w:val="20"/>
          <w:szCs w:val="20"/>
        </w:rPr>
        <w:t>31520000-7 Lampy i oprawy oświetleniowe</w:t>
      </w:r>
    </w:p>
    <w:p w14:paraId="67DE62DB" w14:textId="77777777" w:rsidR="00A94892" w:rsidRPr="00155C62" w:rsidRDefault="00A94892" w:rsidP="00A94892">
      <w:pPr>
        <w:tabs>
          <w:tab w:val="left" w:pos="616"/>
        </w:tabs>
        <w:outlineLvl w:val="3"/>
        <w:rPr>
          <w:color w:val="auto"/>
          <w:sz w:val="20"/>
          <w:szCs w:val="20"/>
        </w:rPr>
      </w:pPr>
    </w:p>
    <w:p w14:paraId="1FC1A0EC" w14:textId="77777777" w:rsidR="001F216C" w:rsidRPr="00155C62" w:rsidRDefault="00B7035E">
      <w:pPr>
        <w:tabs>
          <w:tab w:val="left" w:pos="616"/>
        </w:tabs>
        <w:ind w:left="360" w:hanging="360"/>
        <w:rPr>
          <w:color w:val="auto"/>
          <w:sz w:val="20"/>
          <w:szCs w:val="20"/>
        </w:rPr>
      </w:pPr>
      <w:r w:rsidRPr="00155C62">
        <w:rPr>
          <w:color w:val="auto"/>
          <w:sz w:val="20"/>
          <w:szCs w:val="20"/>
        </w:rPr>
        <w:t xml:space="preserve">• </w:t>
      </w:r>
      <w:r w:rsidR="00DF23D5" w:rsidRPr="00155C62">
        <w:rPr>
          <w:color w:val="auto"/>
          <w:sz w:val="20"/>
          <w:szCs w:val="20"/>
        </w:rPr>
        <w:t>Książka obmiaru - zeszyt z ponumerowanymi stronami, służący do wpisywania przez Wykonawcę obmiaru dokonywanych robót w formie wyliczeń, szkiców i dodatkowych załączników. Wpisy w książce obmiarów podlegają potwierdzeniu przez Kierownika projektu.</w:t>
      </w:r>
    </w:p>
    <w:p w14:paraId="624741C4" w14:textId="77777777" w:rsidR="001F216C" w:rsidRPr="00155C62" w:rsidRDefault="00B7035E">
      <w:pPr>
        <w:tabs>
          <w:tab w:val="left" w:pos="616"/>
        </w:tabs>
        <w:ind w:left="360" w:hanging="360"/>
        <w:rPr>
          <w:color w:val="auto"/>
          <w:sz w:val="20"/>
          <w:szCs w:val="20"/>
        </w:rPr>
      </w:pPr>
      <w:r w:rsidRPr="00155C62">
        <w:rPr>
          <w:color w:val="auto"/>
          <w:sz w:val="20"/>
          <w:szCs w:val="20"/>
        </w:rPr>
        <w:lastRenderedPageBreak/>
        <w:t xml:space="preserve">• </w:t>
      </w:r>
      <w:r w:rsidR="00DF23D5" w:rsidRPr="00155C62">
        <w:rPr>
          <w:color w:val="auto"/>
          <w:sz w:val="20"/>
          <w:szCs w:val="20"/>
        </w:rPr>
        <w:t>Przetargowa dokumentacja projektowa - część dokumentacji projektowej, która wskazuje lokalizację, charakterystykę i wymiary obiektu będącego przedmiotem robót.</w:t>
      </w:r>
    </w:p>
    <w:p w14:paraId="62B2F9B5" w14:textId="77777777" w:rsidR="001F216C" w:rsidRPr="00155C62" w:rsidRDefault="00B7035E">
      <w:pPr>
        <w:tabs>
          <w:tab w:val="left" w:pos="616"/>
        </w:tabs>
        <w:ind w:left="360" w:hanging="360"/>
        <w:rPr>
          <w:color w:val="auto"/>
          <w:sz w:val="20"/>
          <w:szCs w:val="20"/>
        </w:rPr>
      </w:pPr>
      <w:r w:rsidRPr="00155C62">
        <w:rPr>
          <w:color w:val="auto"/>
          <w:sz w:val="20"/>
          <w:szCs w:val="20"/>
        </w:rPr>
        <w:t xml:space="preserve">• </w:t>
      </w:r>
      <w:r w:rsidR="00DF23D5" w:rsidRPr="00155C62">
        <w:rPr>
          <w:color w:val="auto"/>
          <w:sz w:val="20"/>
          <w:szCs w:val="20"/>
        </w:rPr>
        <w:t>Przedmiar robót - wykaz robót z podaniem ich ilości w kolejności technologicznej ich wykonania.</w:t>
      </w:r>
    </w:p>
    <w:p w14:paraId="0722781D" w14:textId="77777777" w:rsidR="001F216C" w:rsidRPr="00155C62" w:rsidRDefault="001858B9">
      <w:pPr>
        <w:tabs>
          <w:tab w:val="left" w:pos="1108"/>
        </w:tabs>
        <w:ind w:left="360" w:hanging="360"/>
        <w:outlineLvl w:val="2"/>
        <w:rPr>
          <w:color w:val="auto"/>
        </w:rPr>
      </w:pPr>
      <w:bookmarkStart w:id="24" w:name="bookmark21"/>
      <w:r w:rsidRPr="00155C62">
        <w:rPr>
          <w:b/>
          <w:bCs/>
          <w:color w:val="auto"/>
        </w:rPr>
        <w:t xml:space="preserve">     3. </w:t>
      </w:r>
      <w:r w:rsidR="00DF23D5" w:rsidRPr="00155C62">
        <w:rPr>
          <w:b/>
          <w:bCs/>
          <w:color w:val="auto"/>
        </w:rPr>
        <w:t>Wymagania dotyczące właściwości wyrobów budowlanych oraz niezbędne wymagania związane z ich przechowywaniem, transportem, w</w:t>
      </w:r>
      <w:r w:rsidR="002921B7" w:rsidRPr="00155C62">
        <w:rPr>
          <w:b/>
          <w:bCs/>
          <w:color w:val="auto"/>
        </w:rPr>
        <w:t>arunkami dostawy, składowaniem, wykonaniem i</w:t>
      </w:r>
      <w:r w:rsidR="00DF23D5" w:rsidRPr="00155C62">
        <w:rPr>
          <w:b/>
          <w:bCs/>
          <w:color w:val="auto"/>
        </w:rPr>
        <w:t xml:space="preserve"> kontrolą jakości.</w:t>
      </w:r>
      <w:bookmarkEnd w:id="24"/>
    </w:p>
    <w:p w14:paraId="50669E77" w14:textId="77777777" w:rsidR="001F216C" w:rsidRPr="00155C62" w:rsidRDefault="001858B9">
      <w:pPr>
        <w:tabs>
          <w:tab w:val="left" w:pos="616"/>
        </w:tabs>
        <w:ind w:left="360" w:hanging="360"/>
        <w:outlineLvl w:val="3"/>
        <w:rPr>
          <w:color w:val="auto"/>
        </w:rPr>
      </w:pPr>
      <w:bookmarkStart w:id="25" w:name="bookmark22"/>
      <w:r w:rsidRPr="00155C62">
        <w:rPr>
          <w:b/>
          <w:bCs/>
          <w:color w:val="auto"/>
        </w:rPr>
        <w:t xml:space="preserve">3.1. </w:t>
      </w:r>
      <w:r w:rsidR="00DF23D5" w:rsidRPr="00155C62">
        <w:rPr>
          <w:b/>
          <w:bCs/>
          <w:color w:val="auto"/>
        </w:rPr>
        <w:t>Materiały.</w:t>
      </w:r>
      <w:bookmarkEnd w:id="25"/>
    </w:p>
    <w:p w14:paraId="0BDA2256" w14:textId="77777777" w:rsidR="001F216C" w:rsidRPr="00BE43BF" w:rsidRDefault="00DF23D5">
      <w:pPr>
        <w:ind w:left="360" w:hanging="360"/>
        <w:rPr>
          <w:b/>
          <w:color w:val="auto"/>
        </w:rPr>
      </w:pPr>
      <w:r w:rsidRPr="00BE43BF">
        <w:rPr>
          <w:b/>
          <w:color w:val="auto"/>
        </w:rPr>
        <w:t>3.1.1.1 Wymagane materiały.</w:t>
      </w:r>
    </w:p>
    <w:p w14:paraId="4A63EE52" w14:textId="77777777" w:rsidR="001F216C" w:rsidRPr="00155C62" w:rsidRDefault="00F13C1A">
      <w:pPr>
        <w:tabs>
          <w:tab w:val="left" w:pos="363"/>
        </w:tabs>
        <w:ind w:left="360" w:hanging="360"/>
        <w:rPr>
          <w:color w:val="auto"/>
          <w:sz w:val="20"/>
          <w:szCs w:val="20"/>
        </w:rPr>
      </w:pPr>
      <w:r w:rsidRPr="00155C62">
        <w:rPr>
          <w:color w:val="auto"/>
          <w:sz w:val="20"/>
          <w:szCs w:val="20"/>
        </w:rPr>
        <w:t xml:space="preserve">• </w:t>
      </w:r>
      <w:r w:rsidR="00DF23D5" w:rsidRPr="00155C62">
        <w:rPr>
          <w:color w:val="auto"/>
          <w:sz w:val="20"/>
          <w:szCs w:val="20"/>
        </w:rPr>
        <w:t>kable, przewody:</w:t>
      </w:r>
    </w:p>
    <w:p w14:paraId="6F7F28D7" w14:textId="77777777" w:rsidR="001F216C" w:rsidRPr="00155C62" w:rsidRDefault="00107E70" w:rsidP="001E0858">
      <w:pPr>
        <w:ind w:firstLine="360"/>
        <w:rPr>
          <w:color w:val="auto"/>
          <w:sz w:val="20"/>
          <w:szCs w:val="20"/>
          <w:vertAlign w:val="superscript"/>
          <w:lang w:val="en-US"/>
        </w:rPr>
      </w:pPr>
      <w:proofErr w:type="spellStart"/>
      <w:r w:rsidRPr="00155C62">
        <w:rPr>
          <w:color w:val="auto"/>
          <w:sz w:val="20"/>
          <w:szCs w:val="20"/>
          <w:lang w:val="en-US"/>
        </w:rPr>
        <w:t>LgY</w:t>
      </w:r>
      <w:proofErr w:type="spellEnd"/>
      <w:r w:rsidRPr="00155C62">
        <w:rPr>
          <w:color w:val="auto"/>
          <w:sz w:val="20"/>
          <w:szCs w:val="20"/>
          <w:lang w:val="en-US"/>
        </w:rPr>
        <w:t xml:space="preserve"> 450/750 V 4</w:t>
      </w:r>
      <w:r w:rsidR="00DF23D5" w:rsidRPr="00155C62">
        <w:rPr>
          <w:color w:val="auto"/>
          <w:sz w:val="20"/>
          <w:szCs w:val="20"/>
          <w:lang w:val="en-US"/>
        </w:rPr>
        <w:t xml:space="preserve"> mm</w:t>
      </w:r>
      <w:r w:rsidR="00DF23D5" w:rsidRPr="00155C62">
        <w:rPr>
          <w:color w:val="auto"/>
          <w:sz w:val="20"/>
          <w:szCs w:val="20"/>
          <w:vertAlign w:val="superscript"/>
          <w:lang w:val="en-US"/>
        </w:rPr>
        <w:t>2</w:t>
      </w:r>
      <w:r w:rsidR="00DF23D5" w:rsidRPr="00155C62">
        <w:rPr>
          <w:color w:val="auto"/>
          <w:sz w:val="20"/>
          <w:szCs w:val="20"/>
          <w:lang w:val="en-US"/>
        </w:rPr>
        <w:t xml:space="preserve">, </w:t>
      </w:r>
      <w:r w:rsidR="007A7571" w:rsidRPr="00155C62">
        <w:rPr>
          <w:color w:val="auto"/>
          <w:sz w:val="20"/>
          <w:szCs w:val="20"/>
          <w:lang w:val="en-US"/>
        </w:rPr>
        <w:t>16</w:t>
      </w:r>
      <w:r w:rsidR="00DF23D5" w:rsidRPr="00155C62">
        <w:rPr>
          <w:color w:val="auto"/>
          <w:sz w:val="20"/>
          <w:szCs w:val="20"/>
          <w:lang w:val="en-US"/>
        </w:rPr>
        <w:t xml:space="preserve"> mm</w:t>
      </w:r>
      <w:r w:rsidR="00DF23D5" w:rsidRPr="00155C62">
        <w:rPr>
          <w:color w:val="auto"/>
          <w:sz w:val="20"/>
          <w:szCs w:val="20"/>
          <w:vertAlign w:val="superscript"/>
          <w:lang w:val="en-US"/>
        </w:rPr>
        <w:t>2</w:t>
      </w:r>
      <w:r w:rsidRPr="00155C62">
        <w:rPr>
          <w:color w:val="auto"/>
          <w:sz w:val="20"/>
          <w:szCs w:val="20"/>
          <w:lang w:val="en-US"/>
        </w:rPr>
        <w:t>,</w:t>
      </w:r>
      <w:r w:rsidR="00266650" w:rsidRPr="00155C62">
        <w:rPr>
          <w:color w:val="auto"/>
          <w:sz w:val="20"/>
          <w:szCs w:val="20"/>
          <w:lang w:val="en-US"/>
        </w:rPr>
        <w:t xml:space="preserve"> 10mm</w:t>
      </w:r>
      <w:r w:rsidR="00266650" w:rsidRPr="00155C62">
        <w:rPr>
          <w:color w:val="auto"/>
          <w:sz w:val="20"/>
          <w:szCs w:val="20"/>
          <w:vertAlign w:val="superscript"/>
          <w:lang w:val="en-US"/>
        </w:rPr>
        <w:t>2</w:t>
      </w:r>
    </w:p>
    <w:p w14:paraId="5739DC2D" w14:textId="44ABE7AF" w:rsidR="00107E70" w:rsidRPr="00155C62" w:rsidRDefault="00107E70" w:rsidP="001E0858">
      <w:pPr>
        <w:ind w:firstLine="360"/>
        <w:rPr>
          <w:color w:val="auto"/>
          <w:sz w:val="20"/>
          <w:szCs w:val="20"/>
          <w:vertAlign w:val="superscript"/>
          <w:lang w:val="en-US"/>
        </w:rPr>
      </w:pPr>
      <w:r w:rsidRPr="00155C62">
        <w:rPr>
          <w:color w:val="auto"/>
          <w:sz w:val="20"/>
          <w:szCs w:val="20"/>
          <w:lang w:val="en-US"/>
        </w:rPr>
        <w:t>YKXS 450/750 V 4x</w:t>
      </w:r>
      <w:r w:rsidR="00F85E16">
        <w:rPr>
          <w:color w:val="auto"/>
          <w:sz w:val="20"/>
          <w:szCs w:val="20"/>
          <w:lang w:val="en-US"/>
        </w:rPr>
        <w:t>1</w:t>
      </w:r>
      <w:r w:rsidR="00266650" w:rsidRPr="00155C62">
        <w:rPr>
          <w:color w:val="auto"/>
          <w:sz w:val="20"/>
          <w:szCs w:val="20"/>
          <w:lang w:val="en-US"/>
        </w:rPr>
        <w:t>0</w:t>
      </w:r>
      <w:r w:rsidRPr="00155C62">
        <w:rPr>
          <w:color w:val="auto"/>
          <w:sz w:val="20"/>
          <w:szCs w:val="20"/>
          <w:lang w:val="en-US"/>
        </w:rPr>
        <w:t xml:space="preserve"> mm</w:t>
      </w:r>
      <w:r w:rsidRPr="00155C62">
        <w:rPr>
          <w:color w:val="auto"/>
          <w:sz w:val="20"/>
          <w:szCs w:val="20"/>
          <w:vertAlign w:val="superscript"/>
          <w:lang w:val="en-US"/>
        </w:rPr>
        <w:t>2</w:t>
      </w:r>
    </w:p>
    <w:p w14:paraId="0FB3596E" w14:textId="77777777" w:rsidR="006F78F4" w:rsidRPr="00155C62" w:rsidRDefault="006F78F4">
      <w:pPr>
        <w:rPr>
          <w:color w:val="auto"/>
          <w:sz w:val="20"/>
          <w:szCs w:val="20"/>
        </w:rPr>
      </w:pPr>
    </w:p>
    <w:p w14:paraId="6E7A8436" w14:textId="39A3FF10" w:rsidR="00FD7E1F" w:rsidRPr="00155C62" w:rsidRDefault="00B7035E" w:rsidP="00266650">
      <w:pPr>
        <w:tabs>
          <w:tab w:val="left" w:pos="363"/>
        </w:tabs>
        <w:ind w:left="360" w:hanging="360"/>
        <w:rPr>
          <w:color w:val="auto"/>
          <w:sz w:val="20"/>
          <w:szCs w:val="20"/>
        </w:rPr>
      </w:pPr>
      <w:r w:rsidRPr="00155C62">
        <w:rPr>
          <w:color w:val="auto"/>
          <w:sz w:val="20"/>
          <w:szCs w:val="20"/>
        </w:rPr>
        <w:t xml:space="preserve">• </w:t>
      </w:r>
      <w:r w:rsidR="00F85E16">
        <w:rPr>
          <w:color w:val="auto"/>
          <w:sz w:val="20"/>
          <w:szCs w:val="20"/>
        </w:rPr>
        <w:t>Złącza kablowe kompletne ZK-01</w:t>
      </w:r>
      <w:r w:rsidR="00DF23D5" w:rsidRPr="00155C62">
        <w:rPr>
          <w:color w:val="auto"/>
          <w:sz w:val="20"/>
          <w:szCs w:val="20"/>
        </w:rPr>
        <w:t xml:space="preserve"> zamykania na klucz, II klasa ochronności</w:t>
      </w:r>
      <w:r w:rsidR="00982CB6" w:rsidRPr="00155C62">
        <w:rPr>
          <w:color w:val="auto"/>
          <w:sz w:val="20"/>
          <w:szCs w:val="20"/>
        </w:rPr>
        <w:t>,</w:t>
      </w:r>
    </w:p>
    <w:p w14:paraId="1506F831" w14:textId="022EE87C" w:rsidR="00F85E16" w:rsidRPr="00155C62" w:rsidRDefault="00F85E16" w:rsidP="00F85E16">
      <w:pPr>
        <w:tabs>
          <w:tab w:val="left" w:pos="363"/>
        </w:tabs>
        <w:ind w:left="360" w:hanging="360"/>
        <w:rPr>
          <w:color w:val="auto"/>
          <w:sz w:val="20"/>
          <w:szCs w:val="20"/>
        </w:rPr>
      </w:pPr>
      <w:r w:rsidRPr="00155C62">
        <w:rPr>
          <w:color w:val="auto"/>
          <w:sz w:val="20"/>
          <w:szCs w:val="20"/>
        </w:rPr>
        <w:t xml:space="preserve">• </w:t>
      </w:r>
      <w:r>
        <w:rPr>
          <w:color w:val="auto"/>
          <w:sz w:val="20"/>
          <w:szCs w:val="20"/>
        </w:rPr>
        <w:t>Złącza kablowe kompletne ZK-02</w:t>
      </w:r>
      <w:r w:rsidRPr="00155C62">
        <w:rPr>
          <w:color w:val="auto"/>
          <w:sz w:val="20"/>
          <w:szCs w:val="20"/>
        </w:rPr>
        <w:t xml:space="preserve"> zamykania na klucz, II klasa ochronności,</w:t>
      </w:r>
    </w:p>
    <w:p w14:paraId="6D2EEEBF" w14:textId="2002DDA2" w:rsidR="001F216C" w:rsidRPr="00155C62" w:rsidRDefault="00C24FFA">
      <w:pPr>
        <w:tabs>
          <w:tab w:val="left" w:pos="363"/>
        </w:tabs>
        <w:ind w:left="360" w:hanging="360"/>
        <w:rPr>
          <w:color w:val="auto"/>
          <w:sz w:val="20"/>
          <w:szCs w:val="20"/>
        </w:rPr>
      </w:pPr>
      <w:r w:rsidRPr="00155C62">
        <w:rPr>
          <w:color w:val="auto"/>
          <w:sz w:val="20"/>
          <w:szCs w:val="20"/>
        </w:rPr>
        <w:t>•</w:t>
      </w:r>
      <w:r w:rsidR="00F85E16">
        <w:rPr>
          <w:color w:val="auto"/>
          <w:sz w:val="20"/>
          <w:szCs w:val="20"/>
        </w:rPr>
        <w:t xml:space="preserve"> aluminiowe słupy oświetlenia anodowane w kolorze wg. dokumentacji</w:t>
      </w:r>
    </w:p>
    <w:p w14:paraId="3C89FB37" w14:textId="53D4DCF4" w:rsidR="001F216C" w:rsidRPr="00155C62" w:rsidRDefault="00C24FFA" w:rsidP="00982CB6">
      <w:pPr>
        <w:tabs>
          <w:tab w:val="left" w:pos="363"/>
        </w:tabs>
        <w:ind w:left="360" w:hanging="360"/>
        <w:rPr>
          <w:color w:val="auto"/>
          <w:sz w:val="20"/>
          <w:szCs w:val="20"/>
        </w:rPr>
      </w:pPr>
      <w:r w:rsidRPr="00155C62">
        <w:rPr>
          <w:color w:val="auto"/>
          <w:sz w:val="20"/>
          <w:szCs w:val="20"/>
        </w:rPr>
        <w:t xml:space="preserve">• </w:t>
      </w:r>
      <w:r w:rsidR="00F85E16">
        <w:rPr>
          <w:color w:val="auto"/>
          <w:sz w:val="20"/>
          <w:szCs w:val="20"/>
        </w:rPr>
        <w:t>oprawy oświetleniowe LED montowane na słupy barwa 2700K 36W 110Lm/W</w:t>
      </w:r>
    </w:p>
    <w:p w14:paraId="14774121" w14:textId="34A86D57" w:rsidR="00982CB6" w:rsidRPr="00155C62" w:rsidRDefault="00C24FFA" w:rsidP="00492C9F">
      <w:pPr>
        <w:tabs>
          <w:tab w:val="left" w:pos="379"/>
        </w:tabs>
        <w:ind w:left="360" w:hanging="360"/>
        <w:rPr>
          <w:color w:val="auto"/>
          <w:sz w:val="20"/>
          <w:szCs w:val="20"/>
        </w:rPr>
      </w:pPr>
      <w:r w:rsidRPr="00155C62">
        <w:rPr>
          <w:color w:val="auto"/>
          <w:sz w:val="20"/>
          <w:szCs w:val="20"/>
        </w:rPr>
        <w:t xml:space="preserve">• </w:t>
      </w:r>
      <w:r w:rsidR="001E0858">
        <w:rPr>
          <w:color w:val="auto"/>
          <w:sz w:val="20"/>
          <w:szCs w:val="20"/>
        </w:rPr>
        <w:t>fundamenty betonowe prefabrykowane do słupów</w:t>
      </w:r>
    </w:p>
    <w:p w14:paraId="0C2412D5" w14:textId="77777777" w:rsidR="001E0858" w:rsidRDefault="001E0858" w:rsidP="00FD7E1F">
      <w:pPr>
        <w:tabs>
          <w:tab w:val="left" w:pos="752"/>
        </w:tabs>
        <w:rPr>
          <w:b/>
          <w:color w:val="auto"/>
        </w:rPr>
      </w:pPr>
    </w:p>
    <w:p w14:paraId="148B962E" w14:textId="4CD46B45" w:rsidR="001F216C" w:rsidRPr="00BE43BF" w:rsidRDefault="00DF23D5" w:rsidP="00FD7E1F">
      <w:pPr>
        <w:tabs>
          <w:tab w:val="left" w:pos="752"/>
        </w:tabs>
        <w:rPr>
          <w:b/>
          <w:color w:val="auto"/>
        </w:rPr>
      </w:pPr>
      <w:r w:rsidRPr="00BE43BF">
        <w:rPr>
          <w:b/>
          <w:color w:val="auto"/>
        </w:rPr>
        <w:t>3.1.2.</w:t>
      </w:r>
      <w:r w:rsidRPr="00BE43BF">
        <w:rPr>
          <w:b/>
          <w:color w:val="auto"/>
        </w:rPr>
        <w:tab/>
        <w:t>Materiały nie odpowiadające wymaganiom.</w:t>
      </w:r>
    </w:p>
    <w:p w14:paraId="4A0D14E0" w14:textId="77777777" w:rsidR="001F216C" w:rsidRPr="00155C62" w:rsidRDefault="00DF23D5">
      <w:pPr>
        <w:ind w:firstLine="360"/>
        <w:rPr>
          <w:color w:val="auto"/>
          <w:sz w:val="20"/>
          <w:szCs w:val="20"/>
        </w:rPr>
      </w:pPr>
      <w:r w:rsidRPr="00155C62">
        <w:rPr>
          <w:color w:val="auto"/>
          <w:sz w:val="20"/>
          <w:szCs w:val="20"/>
        </w:rPr>
        <w:t>Każdy rodzaj robót, w którym znajdują się niezbadane i nie zaakceptowane materiały, Wykonawca wykonuje na własne ryzyko, licząc się z jego nie przyjęciem i nie zapłaceniem.</w:t>
      </w:r>
    </w:p>
    <w:p w14:paraId="72E6B35F" w14:textId="77777777" w:rsidR="001F216C" w:rsidRPr="00BE43BF" w:rsidRDefault="00B7035E">
      <w:pPr>
        <w:tabs>
          <w:tab w:val="left" w:pos="752"/>
        </w:tabs>
        <w:rPr>
          <w:b/>
          <w:color w:val="auto"/>
        </w:rPr>
      </w:pPr>
      <w:r w:rsidRPr="00BE43BF">
        <w:rPr>
          <w:b/>
          <w:color w:val="auto"/>
        </w:rPr>
        <w:t xml:space="preserve">3.1.3. </w:t>
      </w:r>
      <w:r w:rsidR="00DF23D5" w:rsidRPr="00BE43BF">
        <w:rPr>
          <w:b/>
          <w:color w:val="auto"/>
        </w:rPr>
        <w:t>Wariantowe stosowanie materiałów.</w:t>
      </w:r>
    </w:p>
    <w:p w14:paraId="177C2B84" w14:textId="77777777" w:rsidR="001F216C" w:rsidRPr="00155C62" w:rsidRDefault="00DF23D5">
      <w:pPr>
        <w:ind w:firstLine="360"/>
        <w:rPr>
          <w:color w:val="auto"/>
          <w:sz w:val="20"/>
          <w:szCs w:val="20"/>
        </w:rPr>
      </w:pPr>
      <w:r w:rsidRPr="00155C62">
        <w:rPr>
          <w:color w:val="auto"/>
          <w:sz w:val="20"/>
          <w:szCs w:val="20"/>
        </w:rPr>
        <w:t>Jeśli dokumentacja projektowa przewiduje możliwość wariantowego zastosowania rodzaju materiału, Wykonawca powiadomi Inspektora Nadzoru przed użyciem tego materiału. Zamieniany materiał nie może mieć gorszych parametrów technicznych, estetycznych i wyglądu od projektowanych. Wybrany i zaakceptowany rodzaj materiału nie może być później zmieniany bez zgody Inspektora Nadzoru.</w:t>
      </w:r>
    </w:p>
    <w:p w14:paraId="119E1EED" w14:textId="77777777" w:rsidR="001F216C" w:rsidRPr="00155C62" w:rsidRDefault="00B7035E">
      <w:pPr>
        <w:tabs>
          <w:tab w:val="left" w:pos="752"/>
        </w:tabs>
        <w:outlineLvl w:val="3"/>
        <w:rPr>
          <w:color w:val="auto"/>
        </w:rPr>
      </w:pPr>
      <w:bookmarkStart w:id="26" w:name="bookmark23"/>
      <w:r w:rsidRPr="00155C62">
        <w:rPr>
          <w:b/>
          <w:bCs/>
          <w:color w:val="auto"/>
        </w:rPr>
        <w:t xml:space="preserve">3.2. </w:t>
      </w:r>
      <w:r w:rsidR="00DF23D5" w:rsidRPr="00155C62">
        <w:rPr>
          <w:b/>
          <w:bCs/>
          <w:color w:val="auto"/>
        </w:rPr>
        <w:t>Transport.</w:t>
      </w:r>
      <w:bookmarkEnd w:id="26"/>
    </w:p>
    <w:p w14:paraId="7A1537DF" w14:textId="77777777" w:rsidR="001F216C" w:rsidRPr="00155C62" w:rsidRDefault="00DF23D5">
      <w:pPr>
        <w:ind w:firstLine="360"/>
        <w:rPr>
          <w:color w:val="auto"/>
          <w:sz w:val="20"/>
          <w:szCs w:val="20"/>
        </w:rPr>
      </w:pPr>
      <w:r w:rsidRPr="00155C62">
        <w:rPr>
          <w:color w:val="auto"/>
          <w:sz w:val="20"/>
          <w:szCs w:val="20"/>
        </w:rPr>
        <w:t>Wykonawca będzie usuwać na bieżąco, na własny koszt, wszelkie zanieczyszczenia spowodowane jego pojazdami na drogach publicznych oraz dojazdach do placu budowy. W czasie transportu, załadunku i wyładunku oraz składowania urządzeń elektrycznych należy przestrzegać zaleceń wytwórców.</w:t>
      </w:r>
    </w:p>
    <w:p w14:paraId="1B0D54AF" w14:textId="77777777" w:rsidR="001F216C" w:rsidRPr="00155C62" w:rsidRDefault="00B7035E">
      <w:pPr>
        <w:tabs>
          <w:tab w:val="left" w:pos="752"/>
        </w:tabs>
        <w:outlineLvl w:val="3"/>
        <w:rPr>
          <w:color w:val="auto"/>
        </w:rPr>
      </w:pPr>
      <w:bookmarkStart w:id="27" w:name="bookmark24"/>
      <w:r w:rsidRPr="00155C62">
        <w:rPr>
          <w:b/>
          <w:bCs/>
          <w:color w:val="auto"/>
        </w:rPr>
        <w:t xml:space="preserve">3.3. </w:t>
      </w:r>
      <w:r w:rsidR="00DF23D5" w:rsidRPr="00155C62">
        <w:rPr>
          <w:b/>
          <w:bCs/>
          <w:color w:val="auto"/>
        </w:rPr>
        <w:t>Warunki dostawy.</w:t>
      </w:r>
      <w:bookmarkEnd w:id="27"/>
    </w:p>
    <w:p w14:paraId="69767BFD" w14:textId="77777777" w:rsidR="001F216C" w:rsidRPr="00155C62" w:rsidRDefault="00DF23D5">
      <w:pPr>
        <w:ind w:firstLine="360"/>
        <w:rPr>
          <w:color w:val="auto"/>
          <w:sz w:val="20"/>
          <w:szCs w:val="20"/>
        </w:rPr>
      </w:pPr>
      <w:r w:rsidRPr="00155C62">
        <w:rPr>
          <w:color w:val="auto"/>
          <w:sz w:val="20"/>
          <w:szCs w:val="20"/>
        </w:rPr>
        <w:t xml:space="preserve">Przyjęcie materiałów, urządzeń i maszyn do magazynu na budowie powinno być poprzedzone jakościowym i ilościowym odbiorem tych materiałów. Materiały, wyroby i urządzenia, dla których wymaga się świadectw jakości, należy dostarczać wraz ze świadectwami jakości, kartami gwarancyjnymi lub protokołami odbioru technicznego. Świadectwa jakości, atesty, certyfikaty, deklaracje zgodności, karty gwarancyjne, protokoły wewnętrznego odbioru technicznego należy starannie przechowywać w magazynie wraz z materiałem, a po wydaniu materiału z magazynu u </w:t>
      </w:r>
      <w:r w:rsidRPr="00155C62">
        <w:rPr>
          <w:color w:val="auto"/>
          <w:sz w:val="20"/>
          <w:szCs w:val="20"/>
        </w:rPr>
        <w:lastRenderedPageBreak/>
        <w:t>kierownika robót/budowy. Dostarczone na miejsce składowania materiały i urządzenia należy sprawdzić pod względem kompletności i zgodności z danymi producenta, przeprowadzić oględziny stanu opakowań materiałów, części składowych urządzeń i kompletnych urządzeń. Należy również wyrywkowo sprawdzić jakość wykonania. W przypadku stwierdzenia wad lub nasuwających się</w:t>
      </w:r>
    </w:p>
    <w:p w14:paraId="017F7E84" w14:textId="77777777" w:rsidR="001F216C" w:rsidRPr="00155C62" w:rsidRDefault="00DF23D5">
      <w:pPr>
        <w:rPr>
          <w:color w:val="auto"/>
          <w:sz w:val="20"/>
          <w:szCs w:val="20"/>
        </w:rPr>
      </w:pPr>
      <w:r w:rsidRPr="00155C62">
        <w:rPr>
          <w:color w:val="auto"/>
          <w:sz w:val="20"/>
          <w:szCs w:val="20"/>
        </w:rPr>
        <w:t>wątpliwości mogących mieć wpływ na jakość wykonania robót, materiały i elementy urządzeń należy przed ich zabudowaniem poddać badaniom określonym przez kierownictwo robót.</w:t>
      </w:r>
    </w:p>
    <w:p w14:paraId="13254D1F" w14:textId="77777777" w:rsidR="001F216C" w:rsidRPr="00155C62" w:rsidRDefault="00B7035E">
      <w:pPr>
        <w:tabs>
          <w:tab w:val="left" w:pos="706"/>
        </w:tabs>
        <w:outlineLvl w:val="3"/>
        <w:rPr>
          <w:color w:val="auto"/>
        </w:rPr>
      </w:pPr>
      <w:bookmarkStart w:id="28" w:name="bookmark25"/>
      <w:r w:rsidRPr="00155C62">
        <w:rPr>
          <w:b/>
          <w:bCs/>
          <w:color w:val="auto"/>
        </w:rPr>
        <w:t xml:space="preserve">3.4. </w:t>
      </w:r>
      <w:r w:rsidR="00DF23D5" w:rsidRPr="00155C62">
        <w:rPr>
          <w:b/>
          <w:bCs/>
          <w:color w:val="auto"/>
        </w:rPr>
        <w:t>Składowanie i kontrola jakości.</w:t>
      </w:r>
      <w:bookmarkEnd w:id="28"/>
    </w:p>
    <w:p w14:paraId="190C5676" w14:textId="77777777" w:rsidR="001F216C" w:rsidRPr="00155C62" w:rsidRDefault="00DF23D5">
      <w:pPr>
        <w:tabs>
          <w:tab w:val="left" w:pos="706"/>
        </w:tabs>
        <w:outlineLvl w:val="3"/>
        <w:rPr>
          <w:color w:val="auto"/>
        </w:rPr>
      </w:pPr>
      <w:bookmarkStart w:id="29" w:name="bookmark26"/>
      <w:r w:rsidRPr="00155C62">
        <w:rPr>
          <w:b/>
          <w:bCs/>
          <w:color w:val="auto"/>
        </w:rPr>
        <w:t>3.4.1.</w:t>
      </w:r>
      <w:r w:rsidRPr="00155C62">
        <w:rPr>
          <w:b/>
          <w:bCs/>
          <w:color w:val="auto"/>
        </w:rPr>
        <w:tab/>
        <w:t>Przechowywanie i składowanie materiałów.</w:t>
      </w:r>
      <w:bookmarkEnd w:id="29"/>
    </w:p>
    <w:p w14:paraId="095DB4B1" w14:textId="77777777" w:rsidR="001F216C" w:rsidRPr="00155C62" w:rsidRDefault="00DF23D5">
      <w:pPr>
        <w:ind w:firstLine="360"/>
        <w:rPr>
          <w:color w:val="auto"/>
          <w:sz w:val="20"/>
          <w:szCs w:val="20"/>
        </w:rPr>
      </w:pPr>
      <w:r w:rsidRPr="00155C62">
        <w:rPr>
          <w:color w:val="auto"/>
          <w:sz w:val="20"/>
          <w:szCs w:val="20"/>
        </w:rPr>
        <w:t>Wykonawca zapewni, aby tymczasowo składowane materiały zachowały swoją jakość i przydatność do robót i były dostępne do kontroli przez Inspektora Nadzoru. Materiały, aparaty i urządzenia elektryczne należy przechowywać w pomieszczeniach zamkniętych przystosowanych do tego celu, suchych, przewietrzanych i dobrze oświetlonych. Należy zachować wymagania wynikające ze specjalnych właściwości materiałów oraz wymagania w zakresie bezpieczeństwa p.poż.</w:t>
      </w:r>
    </w:p>
    <w:p w14:paraId="6AE98E87" w14:textId="77777777" w:rsidR="00D53446" w:rsidRPr="00155C62" w:rsidRDefault="00D53446" w:rsidP="00D53446">
      <w:pPr>
        <w:rPr>
          <w:b/>
          <w:color w:val="auto"/>
        </w:rPr>
      </w:pPr>
      <w:r w:rsidRPr="00155C62">
        <w:rPr>
          <w:b/>
          <w:color w:val="auto"/>
        </w:rPr>
        <w:t>3.5. Materiały do prac zewnętrznych</w:t>
      </w:r>
    </w:p>
    <w:p w14:paraId="1D0DB749" w14:textId="77777777" w:rsidR="00D53446" w:rsidRPr="00155C62" w:rsidRDefault="00D53446" w:rsidP="00D53446">
      <w:pPr>
        <w:rPr>
          <w:b/>
          <w:color w:val="auto"/>
        </w:rPr>
      </w:pPr>
      <w:r w:rsidRPr="00155C62">
        <w:rPr>
          <w:b/>
          <w:color w:val="auto"/>
        </w:rPr>
        <w:t xml:space="preserve">3.5.1. Piasek </w:t>
      </w:r>
    </w:p>
    <w:p w14:paraId="323D2C7C" w14:textId="77777777" w:rsidR="00D53446" w:rsidRPr="00155C62" w:rsidRDefault="00D53446" w:rsidP="00D53446">
      <w:pPr>
        <w:ind w:firstLine="426"/>
        <w:rPr>
          <w:color w:val="auto"/>
          <w:sz w:val="20"/>
          <w:szCs w:val="20"/>
        </w:rPr>
      </w:pPr>
      <w:r w:rsidRPr="00155C62">
        <w:rPr>
          <w:color w:val="auto"/>
          <w:sz w:val="20"/>
          <w:szCs w:val="20"/>
        </w:rPr>
        <w:t xml:space="preserve">Piasek stosowany przy układaniu kabli powinien być co najmniej gatunku „3”, odpowiadającego wymaganiom BN-87/6774-04. </w:t>
      </w:r>
    </w:p>
    <w:p w14:paraId="6FE05707" w14:textId="77777777" w:rsidR="00D53446" w:rsidRPr="00155C62" w:rsidRDefault="00D53446" w:rsidP="00D53446">
      <w:pPr>
        <w:rPr>
          <w:b/>
          <w:color w:val="auto"/>
        </w:rPr>
      </w:pPr>
      <w:r w:rsidRPr="00155C62">
        <w:rPr>
          <w:b/>
          <w:color w:val="auto"/>
        </w:rPr>
        <w:t xml:space="preserve">3.5.2. Folia </w:t>
      </w:r>
    </w:p>
    <w:p w14:paraId="0C779A69" w14:textId="77777777" w:rsidR="00D53446" w:rsidRPr="00155C62" w:rsidRDefault="00D53446" w:rsidP="00D53446">
      <w:pPr>
        <w:ind w:firstLine="426"/>
        <w:rPr>
          <w:color w:val="auto"/>
          <w:sz w:val="20"/>
          <w:szCs w:val="20"/>
        </w:rPr>
      </w:pPr>
      <w:r w:rsidRPr="00155C62">
        <w:rPr>
          <w:color w:val="auto"/>
          <w:sz w:val="20"/>
          <w:szCs w:val="20"/>
        </w:rPr>
        <w:t xml:space="preserve">Folia służąca do osłony kabla przed uszkodzeniami mechanicznymi, powinna być folią kalandrowaną z uplastycznionego PCV o grubości od 0,4 do 0,6 mm, gatunku I, odpowiadającą wymaganiom BN-68/6353-03. </w:t>
      </w:r>
    </w:p>
    <w:p w14:paraId="636B7327" w14:textId="77777777" w:rsidR="00D53446" w:rsidRPr="00155C62" w:rsidRDefault="00D53446" w:rsidP="00D53446">
      <w:pPr>
        <w:rPr>
          <w:b/>
          <w:color w:val="auto"/>
        </w:rPr>
      </w:pPr>
      <w:r w:rsidRPr="00155C62">
        <w:rPr>
          <w:b/>
          <w:color w:val="auto"/>
        </w:rPr>
        <w:t xml:space="preserve">3.5.3. Fundamenty prefabrykowane </w:t>
      </w:r>
    </w:p>
    <w:p w14:paraId="2C2D842C" w14:textId="4B40D510" w:rsidR="00D53446" w:rsidRPr="00155C62" w:rsidRDefault="00D53446" w:rsidP="00D53446">
      <w:pPr>
        <w:ind w:firstLine="567"/>
        <w:rPr>
          <w:color w:val="auto"/>
          <w:sz w:val="20"/>
          <w:szCs w:val="20"/>
        </w:rPr>
      </w:pPr>
      <w:r w:rsidRPr="00155C62">
        <w:rPr>
          <w:color w:val="auto"/>
          <w:sz w:val="20"/>
          <w:szCs w:val="20"/>
        </w:rPr>
        <w:t>Pod słupy stosowa</w:t>
      </w:r>
      <w:r w:rsidR="001E0858">
        <w:rPr>
          <w:color w:val="auto"/>
          <w:sz w:val="20"/>
          <w:szCs w:val="20"/>
        </w:rPr>
        <w:t>ć</w:t>
      </w:r>
      <w:r w:rsidRPr="00155C62">
        <w:rPr>
          <w:color w:val="auto"/>
          <w:sz w:val="20"/>
          <w:szCs w:val="20"/>
        </w:rPr>
        <w:t xml:space="preserve"> fundament</w:t>
      </w:r>
      <w:r w:rsidR="001E0858">
        <w:rPr>
          <w:color w:val="auto"/>
          <w:sz w:val="20"/>
          <w:szCs w:val="20"/>
        </w:rPr>
        <w:t>y</w:t>
      </w:r>
      <w:r w:rsidRPr="00155C62">
        <w:rPr>
          <w:color w:val="auto"/>
          <w:sz w:val="20"/>
          <w:szCs w:val="20"/>
        </w:rPr>
        <w:t xml:space="preserve"> prefabrykowan</w:t>
      </w:r>
      <w:r w:rsidR="001E0858">
        <w:rPr>
          <w:color w:val="auto"/>
          <w:sz w:val="20"/>
          <w:szCs w:val="20"/>
        </w:rPr>
        <w:t>e</w:t>
      </w:r>
      <w:r w:rsidRPr="00155C62">
        <w:rPr>
          <w:color w:val="auto"/>
          <w:sz w:val="20"/>
          <w:szCs w:val="20"/>
        </w:rPr>
        <w:t xml:space="preserve"> według ustaleń dokumentacji projektowej. Ogólne wymagania dotyczące fundamentów konstrukcji określone są w PN-80/B-03322. W zależności od konkretnych warunków lokalizacyjnych i rodzaju wód gruntowych, należy wykonać zabezpieczenie antykorozyjne według ST, zgodnie z „Instrukcją zabezpieczeń przed korozją konstrukcji betonowych”. Składowanie prefabrykatów powinno odbywać się na wyrównanym, utwardzonym i odwodnionym podłożu, na przekładkach z drewna sosnowego. Projektowany fundament prefabrykowany, betonowy pod słup oświetleniowy B-60. </w:t>
      </w:r>
    </w:p>
    <w:p w14:paraId="69346020" w14:textId="77777777" w:rsidR="00D53446" w:rsidRPr="00155C62" w:rsidRDefault="00D53446" w:rsidP="00D53446">
      <w:pPr>
        <w:rPr>
          <w:b/>
          <w:color w:val="auto"/>
        </w:rPr>
      </w:pPr>
      <w:r w:rsidRPr="00155C62">
        <w:rPr>
          <w:b/>
          <w:color w:val="auto"/>
        </w:rPr>
        <w:t>3.5.4. Kable</w:t>
      </w:r>
    </w:p>
    <w:p w14:paraId="1958AB28" w14:textId="77777777" w:rsidR="00D53446" w:rsidRPr="00155C62" w:rsidRDefault="00D53446" w:rsidP="00D53446">
      <w:pPr>
        <w:ind w:firstLine="567"/>
        <w:rPr>
          <w:b/>
          <w:color w:val="auto"/>
          <w:sz w:val="20"/>
          <w:szCs w:val="20"/>
        </w:rPr>
      </w:pPr>
      <w:r w:rsidRPr="00155C62">
        <w:rPr>
          <w:color w:val="auto"/>
          <w:sz w:val="20"/>
          <w:szCs w:val="20"/>
        </w:rPr>
        <w:t xml:space="preserve">Kable należy układać w trasach wytyczonych przez fachowe służby geodezyjne. Układanie kabli powinno być zgodne z normą PN-76/E-05125. Kable powinny być układane w sposób wykluczający ich uszkodzenie przez zginanie, skręcanie, rozciąganie itp. Temperatura otoczenia przy układaniu kabli nie powinna być mniejsza niż 0oC. Kabel można zginać jedynie w przypadkach koniecznych, przy czym promień gięcia powinien być możliwie duży, jednak nie mniejszy niż 10-krotna zewnętrzna jego średnica. </w:t>
      </w:r>
    </w:p>
    <w:p w14:paraId="79AAD6D9" w14:textId="69F9875A" w:rsidR="00D53446" w:rsidRPr="00155C62" w:rsidRDefault="00D53446" w:rsidP="00D53446">
      <w:pPr>
        <w:rPr>
          <w:color w:val="auto"/>
          <w:sz w:val="20"/>
          <w:szCs w:val="20"/>
        </w:rPr>
      </w:pPr>
      <w:r w:rsidRPr="00155C62">
        <w:rPr>
          <w:color w:val="auto"/>
          <w:sz w:val="20"/>
          <w:szCs w:val="20"/>
        </w:rPr>
        <w:t xml:space="preserve">Zaleca się stosowanie kabli o napięciu znamionowym 0,6/1 </w:t>
      </w:r>
      <w:proofErr w:type="spellStart"/>
      <w:r w:rsidRPr="00155C62">
        <w:rPr>
          <w:color w:val="auto"/>
          <w:sz w:val="20"/>
          <w:szCs w:val="20"/>
        </w:rPr>
        <w:t>kV</w:t>
      </w:r>
      <w:proofErr w:type="spellEnd"/>
      <w:r w:rsidRPr="00155C62">
        <w:rPr>
          <w:color w:val="auto"/>
          <w:sz w:val="20"/>
          <w:szCs w:val="20"/>
        </w:rPr>
        <w:t xml:space="preserve">, cztero- lub pięciożyłowych o żyłach </w:t>
      </w:r>
      <w:r w:rsidR="001E0858">
        <w:rPr>
          <w:color w:val="auto"/>
          <w:sz w:val="20"/>
          <w:szCs w:val="20"/>
        </w:rPr>
        <w:t>miedzianych</w:t>
      </w:r>
      <w:r w:rsidRPr="00155C62">
        <w:rPr>
          <w:color w:val="auto"/>
          <w:sz w:val="20"/>
          <w:szCs w:val="20"/>
        </w:rPr>
        <w:t xml:space="preserve"> w izolacji </w:t>
      </w:r>
      <w:proofErr w:type="spellStart"/>
      <w:r w:rsidRPr="00155C62">
        <w:rPr>
          <w:color w:val="auto"/>
          <w:sz w:val="20"/>
          <w:szCs w:val="20"/>
        </w:rPr>
        <w:t>polwinitowej</w:t>
      </w:r>
      <w:proofErr w:type="spellEnd"/>
      <w:r w:rsidRPr="00155C62">
        <w:rPr>
          <w:color w:val="auto"/>
          <w:sz w:val="20"/>
          <w:szCs w:val="20"/>
        </w:rPr>
        <w:t xml:space="preserve">. Przekrój żył powinien być dobrany w zależności od dopuszczalnego spadku napięcia, dopuszczalnej temperatury nagrzania kabla przez prądy robocze </w:t>
      </w:r>
      <w:r w:rsidRPr="00155C62">
        <w:rPr>
          <w:color w:val="auto"/>
          <w:sz w:val="20"/>
          <w:szCs w:val="20"/>
        </w:rPr>
        <w:lastRenderedPageBreak/>
        <w:t xml:space="preserve">i zwarciowe oraz skuteczności ochrony przeciwporażeniowej w przypadku zerowania ochronnego. Bębny z kablami należy przechowywać w miejscach pokrytych dachem, zabezpieczonych przed opadami atmosferycznymi i bezpośrednim działaniem promieni słonecznych. </w:t>
      </w:r>
    </w:p>
    <w:p w14:paraId="2A014150" w14:textId="77777777" w:rsidR="00D53446" w:rsidRPr="00155C62" w:rsidRDefault="00D53446" w:rsidP="00D53446">
      <w:pPr>
        <w:rPr>
          <w:b/>
          <w:color w:val="auto"/>
        </w:rPr>
      </w:pPr>
      <w:r w:rsidRPr="00155C62">
        <w:rPr>
          <w:b/>
          <w:color w:val="auto"/>
        </w:rPr>
        <w:t xml:space="preserve">3.5.5. Źródła światła i oprawy </w:t>
      </w:r>
    </w:p>
    <w:p w14:paraId="0D3364EB" w14:textId="11974E8C" w:rsidR="00D53446" w:rsidRPr="00155C62" w:rsidRDefault="00D53446" w:rsidP="00D53446">
      <w:pPr>
        <w:ind w:firstLine="567"/>
        <w:rPr>
          <w:color w:val="auto"/>
          <w:sz w:val="20"/>
          <w:szCs w:val="20"/>
        </w:rPr>
      </w:pPr>
      <w:r w:rsidRPr="00155C62">
        <w:rPr>
          <w:color w:val="auto"/>
          <w:sz w:val="20"/>
          <w:szCs w:val="20"/>
        </w:rPr>
        <w:t xml:space="preserve">Ze względu na wysoką skuteczność świetlną, trwałość i stałość strumienia świetlnego w czasie oraz oddawanie barw, </w:t>
      </w:r>
      <w:r w:rsidR="001E0858">
        <w:rPr>
          <w:color w:val="auto"/>
          <w:sz w:val="20"/>
          <w:szCs w:val="20"/>
        </w:rPr>
        <w:t>stosować wyłączenie oprawy typu LED</w:t>
      </w:r>
      <w:r w:rsidRPr="00155C62">
        <w:rPr>
          <w:color w:val="auto"/>
          <w:sz w:val="20"/>
          <w:szCs w:val="20"/>
        </w:rPr>
        <w:t>. Oprawy powinny charakteryzować się szerokim ograniczonym rozsyłem światła. Projektowane oprawy</w:t>
      </w:r>
      <w:r w:rsidR="001E0858">
        <w:rPr>
          <w:color w:val="auto"/>
          <w:sz w:val="20"/>
          <w:szCs w:val="20"/>
        </w:rPr>
        <w:t>,</w:t>
      </w:r>
      <w:r w:rsidRPr="00155C62">
        <w:rPr>
          <w:color w:val="auto"/>
          <w:sz w:val="20"/>
          <w:szCs w:val="20"/>
        </w:rPr>
        <w:t xml:space="preserve"> Elementy oprawy, takie jak układ optyczny i korpus, powinny być wykonane z materiałów nierdzewnych</w:t>
      </w:r>
      <w:r w:rsidR="001E0858">
        <w:rPr>
          <w:color w:val="auto"/>
          <w:sz w:val="20"/>
          <w:szCs w:val="20"/>
        </w:rPr>
        <w:t xml:space="preserve"> lub zabezpieczonych przed korozją</w:t>
      </w:r>
      <w:r w:rsidRPr="00155C62">
        <w:rPr>
          <w:color w:val="auto"/>
          <w:sz w:val="20"/>
          <w:szCs w:val="20"/>
        </w:rPr>
        <w:t>. Oprawy powinny być przechowywane w pomieszczeniach o temperaturze nie niższej niż – 5</w:t>
      </w:r>
      <w:r w:rsidRPr="00155C62">
        <w:rPr>
          <w:color w:val="auto"/>
          <w:sz w:val="20"/>
          <w:szCs w:val="20"/>
          <w:vertAlign w:val="superscript"/>
        </w:rPr>
        <w:t>o</w:t>
      </w:r>
      <w:r w:rsidRPr="00155C62">
        <w:rPr>
          <w:color w:val="auto"/>
          <w:sz w:val="20"/>
          <w:szCs w:val="20"/>
        </w:rPr>
        <w:t xml:space="preserve">C i wilgotności względnej powietrza nie przekraczającej 80% i w opakowaniach zgodnych z PN-86/O-79100. </w:t>
      </w:r>
    </w:p>
    <w:p w14:paraId="07B35075" w14:textId="77777777" w:rsidR="00D53446" w:rsidRPr="00155C62" w:rsidRDefault="00D53446" w:rsidP="00D53446">
      <w:pPr>
        <w:rPr>
          <w:b/>
          <w:color w:val="auto"/>
        </w:rPr>
      </w:pPr>
      <w:r w:rsidRPr="00155C62">
        <w:rPr>
          <w:b/>
          <w:color w:val="auto"/>
        </w:rPr>
        <w:t xml:space="preserve">3.5.6. Słupy oświetleniowe </w:t>
      </w:r>
    </w:p>
    <w:p w14:paraId="05225E1E" w14:textId="77777777" w:rsidR="00D53446" w:rsidRPr="00155C62" w:rsidRDefault="00D53446" w:rsidP="00D53446">
      <w:pPr>
        <w:spacing w:line="300" w:lineRule="exact"/>
        <w:ind w:firstLine="567"/>
        <w:rPr>
          <w:color w:val="auto"/>
          <w:sz w:val="20"/>
          <w:szCs w:val="20"/>
        </w:rPr>
      </w:pPr>
      <w:r w:rsidRPr="00155C62">
        <w:rPr>
          <w:color w:val="auto"/>
          <w:sz w:val="20"/>
          <w:szCs w:val="20"/>
        </w:rPr>
        <w:t xml:space="preserve">Słupy oświetleniowe powinny być wykonane zgodnie z dokumentacją projektową dla konkretnego obiektu. Należy stosować słupy oświetleniowe o wysokości zawieszenia </w:t>
      </w:r>
    </w:p>
    <w:p w14:paraId="12814E90" w14:textId="482634EA" w:rsidR="00D53446" w:rsidRPr="00155C62" w:rsidRDefault="00D53446" w:rsidP="00D53446">
      <w:pPr>
        <w:rPr>
          <w:color w:val="auto"/>
          <w:sz w:val="20"/>
          <w:szCs w:val="20"/>
        </w:rPr>
      </w:pPr>
      <w:r w:rsidRPr="00155C62">
        <w:rPr>
          <w:color w:val="auto"/>
          <w:sz w:val="20"/>
          <w:szCs w:val="20"/>
        </w:rPr>
        <w:t xml:space="preserve">oprawy </w:t>
      </w:r>
      <w:r w:rsidR="001E0858">
        <w:rPr>
          <w:color w:val="auto"/>
          <w:sz w:val="20"/>
          <w:szCs w:val="20"/>
        </w:rPr>
        <w:t>5m</w:t>
      </w:r>
      <w:r w:rsidRPr="00155C62">
        <w:rPr>
          <w:color w:val="auto"/>
          <w:sz w:val="20"/>
          <w:szCs w:val="20"/>
        </w:rPr>
        <w:t xml:space="preserve">, aluminiowe anodowane okrągłe lub równoważne. Słupy powinny przenieść obciążenia wynikające z zawieszenia opraw i wysięgników oraz parcia wiatru dla II i III strefy wiatrowej, zgodnie z PN-75/E-05100. Każdy słup powinien posiadać w swej górnej części odpowiedniej średnicy rurę dla zamocowania wysięgnika rurowego lub oprawy. W dolnej części słupy powinny posiadać wnękę zamykaną drzwiczkami. Wnęka lub wnęki powinny być przystosowane do zainstalowania typowej tabliczki bezpiecznikowo-zaciskowej, posiadającej podstawy bezpiecznikowe 6 A (w ilości zależnej od ilości zainstalowanych opraw) i cztery lub pięć zacisków do podłączenia dwóch żył kabla o przekroju do 50 mm2. Składowanie słupów oświetleniowych na placu budowy, powinno być na wyrównanym podłożu w pozycji poziomej, z zastosowaniem przekładek z drewna miękkiego. </w:t>
      </w:r>
    </w:p>
    <w:p w14:paraId="05AF9D7E" w14:textId="77777777" w:rsidR="00D53446" w:rsidRPr="00155C62" w:rsidRDefault="00D53446" w:rsidP="00D53446">
      <w:pPr>
        <w:rPr>
          <w:b/>
          <w:color w:val="auto"/>
        </w:rPr>
      </w:pPr>
      <w:r w:rsidRPr="00155C62">
        <w:rPr>
          <w:b/>
          <w:color w:val="auto"/>
        </w:rPr>
        <w:t xml:space="preserve">3.5.7. Tabliczka bezpiecznikowo-zaciskowa </w:t>
      </w:r>
    </w:p>
    <w:p w14:paraId="3D39A093" w14:textId="77777777" w:rsidR="00D53446" w:rsidRPr="00155C62" w:rsidRDefault="00D53446" w:rsidP="00D53446">
      <w:pPr>
        <w:ind w:firstLine="426"/>
        <w:rPr>
          <w:color w:val="auto"/>
          <w:sz w:val="20"/>
          <w:szCs w:val="20"/>
        </w:rPr>
      </w:pPr>
      <w:r w:rsidRPr="00155C62">
        <w:rPr>
          <w:color w:val="auto"/>
          <w:sz w:val="20"/>
          <w:szCs w:val="20"/>
        </w:rPr>
        <w:t xml:space="preserve">Złącze słupowe należy wykonać zgodnie z dokumentacją projektową. Złącze powinna posiadać odpowiednią ilość podstaw bezpiecznikowych 6 A oraz cztery lub pięć zacisków przystosowanych do podłączenia dwóch żył kabla o przekroju do 50 mm2. </w:t>
      </w:r>
    </w:p>
    <w:p w14:paraId="66D1EAE9" w14:textId="77777777" w:rsidR="00D53446" w:rsidRPr="00155C62" w:rsidRDefault="00D53446" w:rsidP="00D53446">
      <w:pPr>
        <w:rPr>
          <w:b/>
          <w:color w:val="auto"/>
        </w:rPr>
      </w:pPr>
      <w:r w:rsidRPr="00155C62">
        <w:rPr>
          <w:b/>
          <w:color w:val="auto"/>
        </w:rPr>
        <w:t xml:space="preserve">3.5.8. Żwir na podsypkę </w:t>
      </w:r>
    </w:p>
    <w:p w14:paraId="1E2DDFBD" w14:textId="77777777" w:rsidR="00D53446" w:rsidRPr="00155C62" w:rsidRDefault="00D53446" w:rsidP="00D53446">
      <w:pPr>
        <w:ind w:firstLine="426"/>
        <w:rPr>
          <w:rFonts w:ascii="Arial" w:hAnsi="Arial" w:cs="Arial"/>
          <w:color w:val="auto"/>
        </w:rPr>
      </w:pPr>
      <w:r w:rsidRPr="00155C62">
        <w:rPr>
          <w:color w:val="auto"/>
          <w:sz w:val="20"/>
          <w:szCs w:val="20"/>
        </w:rPr>
        <w:t>Żwir na podsypkę pod prefabrykowane elementy betonowe powinien być klasy co najmniej III i odpowiadać wymaganiom BN-66/6774-01</w:t>
      </w:r>
      <w:r w:rsidRPr="00155C62">
        <w:rPr>
          <w:rFonts w:ascii="Arial" w:hAnsi="Arial" w:cs="Arial"/>
          <w:color w:val="auto"/>
        </w:rPr>
        <w:t xml:space="preserve">. </w:t>
      </w:r>
    </w:p>
    <w:p w14:paraId="60ED0922" w14:textId="77777777" w:rsidR="00D53446" w:rsidRPr="00155C62" w:rsidRDefault="00D53446" w:rsidP="00D53446">
      <w:pPr>
        <w:rPr>
          <w:b/>
          <w:color w:val="auto"/>
        </w:rPr>
      </w:pPr>
    </w:p>
    <w:p w14:paraId="00845564" w14:textId="77777777" w:rsidR="001F216C" w:rsidRPr="00155C62" w:rsidRDefault="001858B9">
      <w:pPr>
        <w:tabs>
          <w:tab w:val="left" w:pos="1110"/>
        </w:tabs>
        <w:ind w:left="360" w:hanging="360"/>
        <w:outlineLvl w:val="2"/>
        <w:rPr>
          <w:color w:val="auto"/>
        </w:rPr>
      </w:pPr>
      <w:bookmarkStart w:id="30" w:name="bookmark27"/>
      <w:r w:rsidRPr="00155C62">
        <w:rPr>
          <w:b/>
          <w:bCs/>
          <w:color w:val="auto"/>
        </w:rPr>
        <w:t xml:space="preserve">     4. </w:t>
      </w:r>
      <w:r w:rsidR="00DF23D5" w:rsidRPr="00155C62">
        <w:rPr>
          <w:b/>
          <w:bCs/>
          <w:color w:val="auto"/>
        </w:rPr>
        <w:t>Wymagania dotyczące sprzętu i maszyn niezbędnych lub zalecanych do wykonania robót zgodnie z założoną jakością.</w:t>
      </w:r>
      <w:bookmarkEnd w:id="30"/>
    </w:p>
    <w:p w14:paraId="6FCC905A" w14:textId="77777777" w:rsidR="001F216C" w:rsidRPr="00155C62" w:rsidRDefault="00B7035E">
      <w:pPr>
        <w:tabs>
          <w:tab w:val="left" w:pos="706"/>
        </w:tabs>
        <w:outlineLvl w:val="3"/>
        <w:rPr>
          <w:color w:val="auto"/>
        </w:rPr>
      </w:pPr>
      <w:bookmarkStart w:id="31" w:name="bookmark28"/>
      <w:r w:rsidRPr="00155C62">
        <w:rPr>
          <w:b/>
          <w:bCs/>
          <w:color w:val="auto"/>
        </w:rPr>
        <w:t xml:space="preserve">4.1. </w:t>
      </w:r>
      <w:r w:rsidR="00DF23D5" w:rsidRPr="00155C62">
        <w:rPr>
          <w:b/>
          <w:bCs/>
          <w:color w:val="auto"/>
        </w:rPr>
        <w:t>Sprzęt.</w:t>
      </w:r>
      <w:bookmarkEnd w:id="31"/>
    </w:p>
    <w:p w14:paraId="15CAC14A" w14:textId="77777777" w:rsidR="001F216C" w:rsidRPr="00155C62" w:rsidRDefault="00DF23D5">
      <w:pPr>
        <w:ind w:firstLine="360"/>
        <w:rPr>
          <w:color w:val="auto"/>
          <w:sz w:val="20"/>
          <w:szCs w:val="20"/>
        </w:rPr>
      </w:pPr>
      <w:r w:rsidRPr="00155C62">
        <w:rPr>
          <w:color w:val="auto"/>
          <w:sz w:val="20"/>
          <w:szCs w:val="20"/>
        </w:rPr>
        <w:t>Wykonawca jest zobowiązany do używania jedynie takiego sprzętu, który nie spowoduje niekorzystnego wpływu na jakość wykonywania robót. Sprzęt używany do robót powinien być zgodny z ofertą Wykonawcy. W przypadku braku ustaleń w takich dokumentach sprzęt powinien być uzgodniony i zaakceptowany przez Inspektora Nadzoru. Maszyny, urządzenia i narzędzia nie gwarantujące zachowania umowy, zostaną nie dopuszczone do robót.</w:t>
      </w:r>
    </w:p>
    <w:p w14:paraId="1E65E4D0" w14:textId="77777777" w:rsidR="001F216C" w:rsidRPr="00155C62" w:rsidRDefault="006904D7">
      <w:pPr>
        <w:tabs>
          <w:tab w:val="left" w:pos="706"/>
        </w:tabs>
        <w:outlineLvl w:val="3"/>
        <w:rPr>
          <w:color w:val="auto"/>
        </w:rPr>
      </w:pPr>
      <w:bookmarkStart w:id="32" w:name="bookmark29"/>
      <w:r w:rsidRPr="00155C62">
        <w:rPr>
          <w:b/>
          <w:bCs/>
          <w:color w:val="auto"/>
        </w:rPr>
        <w:lastRenderedPageBreak/>
        <w:t xml:space="preserve">4.2. </w:t>
      </w:r>
      <w:r w:rsidR="00DF23D5" w:rsidRPr="00155C62">
        <w:rPr>
          <w:b/>
          <w:bCs/>
          <w:color w:val="auto"/>
        </w:rPr>
        <w:t>Urządzenia pomocnicze, transportowe i ochronne.</w:t>
      </w:r>
      <w:bookmarkEnd w:id="32"/>
    </w:p>
    <w:p w14:paraId="4607CA7E" w14:textId="77777777" w:rsidR="001F216C" w:rsidRPr="00155C62" w:rsidRDefault="00DF23D5">
      <w:pPr>
        <w:ind w:firstLine="360"/>
        <w:rPr>
          <w:color w:val="auto"/>
          <w:sz w:val="20"/>
          <w:szCs w:val="20"/>
        </w:rPr>
      </w:pPr>
      <w:r w:rsidRPr="00155C62">
        <w:rPr>
          <w:color w:val="auto"/>
          <w:sz w:val="20"/>
          <w:szCs w:val="20"/>
        </w:rPr>
        <w:t>Urządzenia pomocnicze, transportowe i ochronne, wykonywane na placu budowy powinny odpowiadać ogólnie przyjętym wymaganiom co do ich jakości, i wytrzymałości. Maszyny, urządzenia i sprzęt zmechanizowany używane na budowie powinny mieć ustalone parametry techniczne i powinny być ustawione zgodnie z wymaganiami producenta oraz stosowane zgodnie z ich przeznaczeniem. Urządzenia i sprzęt zmechanizowany podlegający przepisom o dozorze technicznym, powinien mieć aktualne ważne dokumenty uprawniające do ich eksploatacji.</w:t>
      </w:r>
    </w:p>
    <w:p w14:paraId="33F00FD4" w14:textId="77777777" w:rsidR="00D53446" w:rsidRPr="00155C62" w:rsidRDefault="00D53446" w:rsidP="00D53446">
      <w:pPr>
        <w:rPr>
          <w:b/>
          <w:color w:val="auto"/>
        </w:rPr>
      </w:pPr>
      <w:r w:rsidRPr="00155C62">
        <w:rPr>
          <w:b/>
          <w:color w:val="auto"/>
        </w:rPr>
        <w:t xml:space="preserve">4.3. Sprzęt do wykonania oświetlenia drogowego </w:t>
      </w:r>
    </w:p>
    <w:p w14:paraId="1B9BF981" w14:textId="77777777" w:rsidR="00D53446" w:rsidRPr="00155C62" w:rsidRDefault="00D53446" w:rsidP="00D53446">
      <w:pPr>
        <w:ind w:firstLine="426"/>
        <w:rPr>
          <w:color w:val="auto"/>
          <w:sz w:val="20"/>
          <w:szCs w:val="20"/>
        </w:rPr>
      </w:pPr>
      <w:r w:rsidRPr="00155C62">
        <w:rPr>
          <w:color w:val="auto"/>
          <w:sz w:val="20"/>
          <w:szCs w:val="20"/>
        </w:rPr>
        <w:t xml:space="preserve">Wykonawca przystępujący do wykonania oświetlenia drogowego winien wykazać się możliwością korzystania z następujących maszyn i sprzętu gwarantujących właściwą jakość robót: </w:t>
      </w:r>
    </w:p>
    <w:p w14:paraId="49BF9A43" w14:textId="77777777" w:rsidR="00D53446" w:rsidRPr="00155C62" w:rsidRDefault="00D53446" w:rsidP="00D53446">
      <w:pPr>
        <w:rPr>
          <w:color w:val="auto"/>
          <w:sz w:val="20"/>
          <w:szCs w:val="20"/>
        </w:rPr>
      </w:pPr>
      <w:r w:rsidRPr="00155C62">
        <w:rPr>
          <w:color w:val="auto"/>
          <w:sz w:val="20"/>
          <w:szCs w:val="20"/>
        </w:rPr>
        <w:t xml:space="preserve">• żurawia samochodowego, </w:t>
      </w:r>
    </w:p>
    <w:p w14:paraId="568DD25B" w14:textId="77777777" w:rsidR="00D53446" w:rsidRPr="00155C62" w:rsidRDefault="00D53446" w:rsidP="00D53446">
      <w:pPr>
        <w:rPr>
          <w:color w:val="auto"/>
          <w:sz w:val="20"/>
          <w:szCs w:val="20"/>
        </w:rPr>
      </w:pPr>
      <w:r w:rsidRPr="00155C62">
        <w:rPr>
          <w:color w:val="auto"/>
          <w:sz w:val="20"/>
          <w:szCs w:val="20"/>
        </w:rPr>
        <w:t xml:space="preserve">• samochodu specjalnego linowego z platformą i balkonem, </w:t>
      </w:r>
    </w:p>
    <w:p w14:paraId="19CBDAFB" w14:textId="77777777" w:rsidR="00D53446" w:rsidRPr="00155C62" w:rsidRDefault="00D53446" w:rsidP="00D53446">
      <w:pPr>
        <w:rPr>
          <w:color w:val="auto"/>
          <w:sz w:val="20"/>
          <w:szCs w:val="20"/>
        </w:rPr>
      </w:pPr>
      <w:r w:rsidRPr="00155C62">
        <w:rPr>
          <w:color w:val="auto"/>
          <w:sz w:val="20"/>
          <w:szCs w:val="20"/>
        </w:rPr>
        <w:t xml:space="preserve">• wiertnicy na podwoziu samochodowym ze świdrem 70 cm, </w:t>
      </w:r>
    </w:p>
    <w:p w14:paraId="3C9C9491" w14:textId="77777777" w:rsidR="00D53446" w:rsidRPr="00155C62" w:rsidRDefault="00D53446" w:rsidP="00D53446">
      <w:pPr>
        <w:rPr>
          <w:color w:val="auto"/>
          <w:sz w:val="20"/>
          <w:szCs w:val="20"/>
        </w:rPr>
      </w:pPr>
      <w:r w:rsidRPr="00155C62">
        <w:rPr>
          <w:color w:val="auto"/>
          <w:sz w:val="20"/>
          <w:szCs w:val="20"/>
        </w:rPr>
        <w:t xml:space="preserve">• spawarki transformatorowej do 500 A, • zagęszczarki wibracyjnej spalinowej 70 m3/h, </w:t>
      </w:r>
    </w:p>
    <w:p w14:paraId="5DFC6028" w14:textId="77777777" w:rsidR="00D53446" w:rsidRPr="00155C62" w:rsidRDefault="00D53446" w:rsidP="00D53446">
      <w:pPr>
        <w:rPr>
          <w:color w:val="auto"/>
          <w:sz w:val="20"/>
          <w:szCs w:val="20"/>
        </w:rPr>
      </w:pPr>
    </w:p>
    <w:p w14:paraId="3601C46F" w14:textId="77777777" w:rsidR="001F216C" w:rsidRPr="00155C62" w:rsidRDefault="006904D7">
      <w:pPr>
        <w:tabs>
          <w:tab w:val="left" w:pos="1110"/>
        </w:tabs>
        <w:ind w:firstLine="360"/>
        <w:outlineLvl w:val="2"/>
        <w:rPr>
          <w:color w:val="auto"/>
        </w:rPr>
      </w:pPr>
      <w:bookmarkStart w:id="33" w:name="bookmark30"/>
      <w:r w:rsidRPr="00155C62">
        <w:rPr>
          <w:b/>
          <w:bCs/>
          <w:color w:val="auto"/>
        </w:rPr>
        <w:t xml:space="preserve">5. </w:t>
      </w:r>
      <w:r w:rsidR="00DF23D5" w:rsidRPr="00155C62">
        <w:rPr>
          <w:b/>
          <w:bCs/>
          <w:color w:val="auto"/>
        </w:rPr>
        <w:t>Wymagania dotyczące środków transportu.</w:t>
      </w:r>
      <w:bookmarkEnd w:id="33"/>
    </w:p>
    <w:p w14:paraId="7CD9B15C" w14:textId="77777777" w:rsidR="001F216C" w:rsidRPr="00155C62" w:rsidRDefault="006904D7">
      <w:pPr>
        <w:tabs>
          <w:tab w:val="left" w:pos="706"/>
        </w:tabs>
        <w:outlineLvl w:val="3"/>
        <w:rPr>
          <w:color w:val="auto"/>
        </w:rPr>
      </w:pPr>
      <w:bookmarkStart w:id="34" w:name="bookmark31"/>
      <w:r w:rsidRPr="00155C62">
        <w:rPr>
          <w:b/>
          <w:bCs/>
          <w:color w:val="auto"/>
        </w:rPr>
        <w:t xml:space="preserve">5.1. </w:t>
      </w:r>
      <w:r w:rsidR="00DF23D5" w:rsidRPr="00155C62">
        <w:rPr>
          <w:b/>
          <w:bCs/>
          <w:color w:val="auto"/>
        </w:rPr>
        <w:t>Środki transportu.</w:t>
      </w:r>
      <w:bookmarkEnd w:id="34"/>
    </w:p>
    <w:p w14:paraId="46760ADC" w14:textId="77777777" w:rsidR="001F216C" w:rsidRPr="00155C62" w:rsidRDefault="00DF23D5">
      <w:pPr>
        <w:ind w:firstLine="360"/>
        <w:rPr>
          <w:color w:val="auto"/>
          <w:sz w:val="20"/>
          <w:szCs w:val="20"/>
        </w:rPr>
      </w:pPr>
      <w:r w:rsidRPr="00155C62">
        <w:rPr>
          <w:color w:val="auto"/>
          <w:sz w:val="20"/>
          <w:szCs w:val="20"/>
        </w:rPr>
        <w:t>Wykonawca jest zobowiązany do stosowania jedynie takich środków transportu, które nie wpłyną niekorzystnie na jakość wykonywanych robót i właściwości przewożonych materiałów. Liczba środków transportu ma zapewnić prowadzenie robót w terminie przewidzianym kontraktem.</w:t>
      </w:r>
    </w:p>
    <w:p w14:paraId="398B7E40" w14:textId="77777777" w:rsidR="00D53446" w:rsidRPr="00155C62" w:rsidRDefault="00D53446" w:rsidP="00D53446">
      <w:pPr>
        <w:rPr>
          <w:color w:val="auto"/>
          <w:sz w:val="20"/>
          <w:szCs w:val="20"/>
        </w:rPr>
      </w:pPr>
      <w:r w:rsidRPr="00155C62">
        <w:rPr>
          <w:color w:val="auto"/>
          <w:sz w:val="20"/>
          <w:szCs w:val="20"/>
        </w:rPr>
        <w:t xml:space="preserve">Wykonawca przystępujący do wykonania oświetlenia winien wykazać się możliwością korzystania z następujących środków transportu: </w:t>
      </w:r>
    </w:p>
    <w:p w14:paraId="37773F68" w14:textId="77777777" w:rsidR="00D53446" w:rsidRPr="00155C62" w:rsidRDefault="00D53446" w:rsidP="00D53446">
      <w:pPr>
        <w:rPr>
          <w:color w:val="auto"/>
          <w:sz w:val="20"/>
          <w:szCs w:val="20"/>
        </w:rPr>
      </w:pPr>
      <w:r w:rsidRPr="00155C62">
        <w:rPr>
          <w:color w:val="auto"/>
          <w:sz w:val="20"/>
          <w:szCs w:val="20"/>
        </w:rPr>
        <w:t xml:space="preserve">• samochodu skrzyniowego, </w:t>
      </w:r>
    </w:p>
    <w:p w14:paraId="74C850AB" w14:textId="77777777" w:rsidR="00D53446" w:rsidRPr="00155C62" w:rsidRDefault="00D53446" w:rsidP="00D53446">
      <w:pPr>
        <w:rPr>
          <w:color w:val="auto"/>
          <w:sz w:val="20"/>
          <w:szCs w:val="20"/>
        </w:rPr>
      </w:pPr>
      <w:r w:rsidRPr="00155C62">
        <w:rPr>
          <w:color w:val="auto"/>
          <w:sz w:val="20"/>
          <w:szCs w:val="20"/>
        </w:rPr>
        <w:t xml:space="preserve">• przyczepy dłużycowej, </w:t>
      </w:r>
    </w:p>
    <w:p w14:paraId="43CBB2CC" w14:textId="77777777" w:rsidR="00D53446" w:rsidRPr="00155C62" w:rsidRDefault="00D53446" w:rsidP="00D53446">
      <w:pPr>
        <w:rPr>
          <w:color w:val="auto"/>
          <w:sz w:val="20"/>
          <w:szCs w:val="20"/>
        </w:rPr>
      </w:pPr>
      <w:r w:rsidRPr="00155C62">
        <w:rPr>
          <w:color w:val="auto"/>
          <w:sz w:val="20"/>
          <w:szCs w:val="20"/>
        </w:rPr>
        <w:t xml:space="preserve">• samochodu specjalnego linowego z platformą i balkonem, </w:t>
      </w:r>
    </w:p>
    <w:p w14:paraId="78970D8E" w14:textId="77777777" w:rsidR="00D53446" w:rsidRPr="00155C62" w:rsidRDefault="00D53446" w:rsidP="00D53446">
      <w:pPr>
        <w:rPr>
          <w:color w:val="auto"/>
          <w:sz w:val="20"/>
          <w:szCs w:val="20"/>
        </w:rPr>
      </w:pPr>
      <w:r w:rsidRPr="00155C62">
        <w:rPr>
          <w:color w:val="auto"/>
          <w:sz w:val="20"/>
          <w:szCs w:val="20"/>
        </w:rPr>
        <w:t xml:space="preserve">• samochodu dostawczego, </w:t>
      </w:r>
    </w:p>
    <w:p w14:paraId="55EFEB6F" w14:textId="77777777" w:rsidR="00D53446" w:rsidRPr="00155C62" w:rsidRDefault="00D53446" w:rsidP="00D53446">
      <w:pPr>
        <w:rPr>
          <w:color w:val="auto"/>
          <w:sz w:val="20"/>
          <w:szCs w:val="20"/>
        </w:rPr>
      </w:pPr>
      <w:r w:rsidRPr="00155C62">
        <w:rPr>
          <w:color w:val="auto"/>
          <w:sz w:val="20"/>
          <w:szCs w:val="20"/>
        </w:rPr>
        <w:t xml:space="preserve">• przyczepy do przewożenia kabli. </w:t>
      </w:r>
    </w:p>
    <w:p w14:paraId="7027DC0F" w14:textId="77777777" w:rsidR="00D53446" w:rsidRPr="00155C62" w:rsidRDefault="00D53446" w:rsidP="00D53446">
      <w:pPr>
        <w:rPr>
          <w:color w:val="auto"/>
          <w:sz w:val="20"/>
          <w:szCs w:val="20"/>
        </w:rPr>
      </w:pPr>
      <w:r w:rsidRPr="00155C62">
        <w:rPr>
          <w:color w:val="auto"/>
          <w:sz w:val="20"/>
          <w:szCs w:val="20"/>
        </w:rPr>
        <w:t xml:space="preserve">Na środkach transportu przewożone materiały i elementy powinny być zabezpieczone przed ich przemieszczaniem, układane zgodnie z warunkami transportu wydanymi przez wytwórcę dla poszczególnych elementów. </w:t>
      </w:r>
    </w:p>
    <w:p w14:paraId="44322A61" w14:textId="77777777" w:rsidR="00D53446" w:rsidRPr="00155C62" w:rsidRDefault="00D53446">
      <w:pPr>
        <w:ind w:firstLine="360"/>
        <w:rPr>
          <w:color w:val="auto"/>
          <w:sz w:val="20"/>
          <w:szCs w:val="20"/>
        </w:rPr>
      </w:pPr>
    </w:p>
    <w:p w14:paraId="539099B0" w14:textId="77777777" w:rsidR="001F216C" w:rsidRPr="00155C62" w:rsidRDefault="006904D7">
      <w:pPr>
        <w:tabs>
          <w:tab w:val="left" w:pos="1110"/>
        </w:tabs>
        <w:ind w:firstLine="360"/>
        <w:outlineLvl w:val="2"/>
        <w:rPr>
          <w:color w:val="auto"/>
        </w:rPr>
      </w:pPr>
      <w:bookmarkStart w:id="35" w:name="bookmark32"/>
      <w:r w:rsidRPr="00155C62">
        <w:rPr>
          <w:b/>
          <w:bCs/>
          <w:color w:val="auto"/>
        </w:rPr>
        <w:t xml:space="preserve">6. </w:t>
      </w:r>
      <w:r w:rsidR="00DF23D5" w:rsidRPr="00155C62">
        <w:rPr>
          <w:b/>
          <w:bCs/>
          <w:color w:val="auto"/>
        </w:rPr>
        <w:t>Wymagania dotyczące wykonania robót budowlanych.</w:t>
      </w:r>
      <w:bookmarkEnd w:id="35"/>
    </w:p>
    <w:p w14:paraId="6D64D598" w14:textId="77777777" w:rsidR="001F216C" w:rsidRPr="00155C62" w:rsidRDefault="006904D7">
      <w:pPr>
        <w:tabs>
          <w:tab w:val="left" w:pos="706"/>
        </w:tabs>
        <w:outlineLvl w:val="3"/>
        <w:rPr>
          <w:color w:val="auto"/>
        </w:rPr>
      </w:pPr>
      <w:bookmarkStart w:id="36" w:name="bookmark33"/>
      <w:r w:rsidRPr="00155C62">
        <w:rPr>
          <w:b/>
          <w:bCs/>
          <w:color w:val="auto"/>
        </w:rPr>
        <w:t xml:space="preserve">6.1. </w:t>
      </w:r>
      <w:r w:rsidR="00DF23D5" w:rsidRPr="00155C62">
        <w:rPr>
          <w:b/>
          <w:bCs/>
          <w:color w:val="auto"/>
        </w:rPr>
        <w:t>Ogólne zasady wykonywania robót.</w:t>
      </w:r>
      <w:bookmarkEnd w:id="36"/>
    </w:p>
    <w:p w14:paraId="50630E32" w14:textId="77777777" w:rsidR="001F216C" w:rsidRPr="00155C62" w:rsidRDefault="00DF23D5">
      <w:pPr>
        <w:ind w:firstLine="360"/>
        <w:rPr>
          <w:color w:val="auto"/>
          <w:sz w:val="20"/>
          <w:szCs w:val="20"/>
        </w:rPr>
      </w:pPr>
      <w:r w:rsidRPr="00155C62">
        <w:rPr>
          <w:color w:val="auto"/>
          <w:sz w:val="20"/>
          <w:szCs w:val="20"/>
        </w:rPr>
        <w:t>Wykonawca jest odpowiedzialny za prowadzenie robót zgodnie z kontraktem, za jakość zastosowanych materiałów, wykonywanych robót oraz za ich zgodność z dokumentacją projektową, wymaganiami EST, projektem organizacji robót i poleceniami Inspektora Nadzoru.</w:t>
      </w:r>
    </w:p>
    <w:p w14:paraId="03247640" w14:textId="77777777" w:rsidR="001F216C" w:rsidRPr="00155C62" w:rsidRDefault="00DF23D5">
      <w:pPr>
        <w:rPr>
          <w:color w:val="auto"/>
        </w:rPr>
      </w:pPr>
      <w:r w:rsidRPr="00155C62">
        <w:rPr>
          <w:color w:val="auto"/>
          <w:sz w:val="20"/>
          <w:szCs w:val="20"/>
        </w:rPr>
        <w:t xml:space="preserve">Wykonawca jest odpowiedzialny za dokładne wytyczenie w planie i wyznaczenie wysokości wszystkich elementów robót, zgodnie z wymiarami i rzędnymi określonymi w dokumentacji projektowej lub przekazanymi na piśmie przez Inspektora Nadzoru. Błędy popełnione przez </w:t>
      </w:r>
      <w:r w:rsidRPr="00155C62">
        <w:rPr>
          <w:color w:val="auto"/>
          <w:sz w:val="20"/>
          <w:szCs w:val="20"/>
        </w:rPr>
        <w:lastRenderedPageBreak/>
        <w:t>Wykonawcę w wytyczeniu i wyznaczeniu robót, zostaną usunięte przez Wykonawcę na jego koszt</w:t>
      </w:r>
      <w:r w:rsidRPr="00155C62">
        <w:rPr>
          <w:color w:val="auto"/>
        </w:rPr>
        <w:t>.</w:t>
      </w:r>
    </w:p>
    <w:p w14:paraId="28D91FD0" w14:textId="77777777" w:rsidR="001F216C" w:rsidRPr="00155C62" w:rsidRDefault="006904D7">
      <w:pPr>
        <w:tabs>
          <w:tab w:val="left" w:pos="706"/>
        </w:tabs>
        <w:outlineLvl w:val="3"/>
        <w:rPr>
          <w:color w:val="auto"/>
        </w:rPr>
      </w:pPr>
      <w:bookmarkStart w:id="37" w:name="bookmark34"/>
      <w:r w:rsidRPr="00155C62">
        <w:rPr>
          <w:b/>
          <w:bCs/>
          <w:color w:val="auto"/>
        </w:rPr>
        <w:t xml:space="preserve">6.2. </w:t>
      </w:r>
      <w:r w:rsidR="00DF23D5" w:rsidRPr="00155C62">
        <w:rPr>
          <w:b/>
          <w:bCs/>
          <w:color w:val="auto"/>
        </w:rPr>
        <w:t>Współpraca Inspektora Nadzoru i Wykonawcy.</w:t>
      </w:r>
      <w:bookmarkEnd w:id="37"/>
    </w:p>
    <w:p w14:paraId="2CA628A3" w14:textId="77777777" w:rsidR="001F216C" w:rsidRPr="00155C62" w:rsidRDefault="00DF23D5">
      <w:pPr>
        <w:ind w:firstLine="360"/>
        <w:rPr>
          <w:color w:val="auto"/>
          <w:sz w:val="20"/>
          <w:szCs w:val="20"/>
        </w:rPr>
      </w:pPr>
      <w:r w:rsidRPr="00155C62">
        <w:rPr>
          <w:color w:val="auto"/>
          <w:sz w:val="20"/>
          <w:szCs w:val="20"/>
        </w:rPr>
        <w:t>Inspektor Nadzoru będzie podejmował decyzje we wszystkich sprawach związanych z jakością robót, oceną jakości materiałów i postępem robót, a ponadto we wszystkich sprawach związanych z interpretacją dokumentacji projektowej oraz dotyczących akceptacji wypełniania warunków kontraktu przez Wykonawcę. Inspektor Nadzoru jest upoważniony do kontroli wszystkich robót i kontroli wszystkich materiałów dostarczonych na budowę lub na niej produkowanych. Polecenia Inspektora Nadzoru powinny być wykonywane przez Wykonawcę w czasie przez niego określonym, pod groźbą zatrzymania robót. Skutki finansowe z tego tytułu poniesie Wykonawca.</w:t>
      </w:r>
    </w:p>
    <w:p w14:paraId="7D71B6EC" w14:textId="77777777" w:rsidR="001F216C" w:rsidRPr="00155C62" w:rsidRDefault="006904D7">
      <w:pPr>
        <w:tabs>
          <w:tab w:val="left" w:pos="706"/>
        </w:tabs>
        <w:outlineLvl w:val="3"/>
        <w:rPr>
          <w:color w:val="auto"/>
        </w:rPr>
      </w:pPr>
      <w:bookmarkStart w:id="38" w:name="bookmark35"/>
      <w:r w:rsidRPr="00155C62">
        <w:rPr>
          <w:b/>
          <w:bCs/>
          <w:color w:val="auto"/>
        </w:rPr>
        <w:t xml:space="preserve">6.3. </w:t>
      </w:r>
      <w:r w:rsidR="00DF23D5" w:rsidRPr="00155C62">
        <w:rPr>
          <w:b/>
          <w:bCs/>
          <w:color w:val="auto"/>
        </w:rPr>
        <w:t>Roboty montażowe.</w:t>
      </w:r>
      <w:bookmarkEnd w:id="38"/>
    </w:p>
    <w:p w14:paraId="0E838767" w14:textId="77777777" w:rsidR="001F216C" w:rsidRPr="00155C62" w:rsidRDefault="00DF23D5">
      <w:pPr>
        <w:ind w:firstLine="360"/>
        <w:rPr>
          <w:color w:val="auto"/>
          <w:sz w:val="20"/>
          <w:szCs w:val="20"/>
        </w:rPr>
      </w:pPr>
      <w:r w:rsidRPr="00155C62">
        <w:rPr>
          <w:color w:val="auto"/>
          <w:sz w:val="20"/>
          <w:szCs w:val="20"/>
        </w:rPr>
        <w:t>Prace związane z realizacją zadania można rozpocząć dopiero po przekazaniu placu budowy. Wszystkie prace montażowe należy wykonać zgodnie z dokumentacją projektową i wg przyjętej techniki montażu urządzeń, rozdzielnic i instalacji elektrycznych przestrzegając obowiązujące przepisy i normy elektryczne, a w szczególności:</w:t>
      </w:r>
    </w:p>
    <w:p w14:paraId="66EE4412" w14:textId="77777777" w:rsidR="001F216C" w:rsidRPr="00155C62" w:rsidRDefault="00982CB6">
      <w:pPr>
        <w:tabs>
          <w:tab w:val="left" w:pos="590"/>
          <w:tab w:val="right" w:pos="9043"/>
        </w:tabs>
        <w:rPr>
          <w:color w:val="auto"/>
          <w:sz w:val="20"/>
          <w:szCs w:val="20"/>
        </w:rPr>
      </w:pPr>
      <w:r w:rsidRPr="00155C62">
        <w:rPr>
          <w:color w:val="auto"/>
          <w:sz w:val="20"/>
          <w:szCs w:val="20"/>
        </w:rPr>
        <w:t xml:space="preserve">• </w:t>
      </w:r>
      <w:r w:rsidR="00DF23D5" w:rsidRPr="00155C62">
        <w:rPr>
          <w:color w:val="auto"/>
          <w:sz w:val="20"/>
          <w:szCs w:val="20"/>
        </w:rPr>
        <w:t>Rozporządzenia Ministra</w:t>
      </w:r>
      <w:r w:rsidR="00DF23D5" w:rsidRPr="00155C62">
        <w:rPr>
          <w:color w:val="auto"/>
          <w:sz w:val="20"/>
          <w:szCs w:val="20"/>
        </w:rPr>
        <w:tab/>
        <w:t>Infrastruktury z dn. 12-04-2002r w sprawie warunków technicznych,</w:t>
      </w:r>
    </w:p>
    <w:p w14:paraId="5DB65595" w14:textId="77777777" w:rsidR="001F216C" w:rsidRPr="00155C62" w:rsidRDefault="00DF23D5">
      <w:pPr>
        <w:rPr>
          <w:color w:val="auto"/>
          <w:sz w:val="20"/>
          <w:szCs w:val="20"/>
        </w:rPr>
      </w:pPr>
      <w:r w:rsidRPr="00155C62">
        <w:rPr>
          <w:color w:val="auto"/>
          <w:sz w:val="20"/>
          <w:szCs w:val="20"/>
        </w:rPr>
        <w:t>jakim powinny odpowiadać budynki i ich usytuowanie (Dz. U. nr 75 z 2002r, poz.690),</w:t>
      </w:r>
    </w:p>
    <w:p w14:paraId="36FE1650" w14:textId="77777777" w:rsidR="001F216C" w:rsidRPr="00155C62" w:rsidRDefault="00982CB6">
      <w:pPr>
        <w:tabs>
          <w:tab w:val="left" w:pos="590"/>
        </w:tabs>
        <w:rPr>
          <w:color w:val="auto"/>
          <w:sz w:val="20"/>
          <w:szCs w:val="20"/>
        </w:rPr>
      </w:pPr>
      <w:r w:rsidRPr="00155C62">
        <w:rPr>
          <w:color w:val="auto"/>
          <w:sz w:val="20"/>
          <w:szCs w:val="20"/>
        </w:rPr>
        <w:t xml:space="preserve">• </w:t>
      </w:r>
      <w:r w:rsidR="00DF23D5" w:rsidRPr="00155C62">
        <w:rPr>
          <w:color w:val="auto"/>
          <w:sz w:val="20"/>
          <w:szCs w:val="20"/>
        </w:rPr>
        <w:t>Prawo Energetyczne,</w:t>
      </w:r>
    </w:p>
    <w:p w14:paraId="4CAAC517" w14:textId="77777777" w:rsidR="001F216C" w:rsidRPr="00155C62" w:rsidRDefault="00982CB6">
      <w:pPr>
        <w:tabs>
          <w:tab w:val="left" w:pos="590"/>
        </w:tabs>
        <w:rPr>
          <w:color w:val="auto"/>
          <w:sz w:val="20"/>
          <w:szCs w:val="20"/>
        </w:rPr>
      </w:pPr>
      <w:r w:rsidRPr="00155C62">
        <w:rPr>
          <w:color w:val="auto"/>
          <w:sz w:val="20"/>
          <w:szCs w:val="20"/>
        </w:rPr>
        <w:t xml:space="preserve">• </w:t>
      </w:r>
      <w:r w:rsidR="00DF23D5" w:rsidRPr="00155C62">
        <w:rPr>
          <w:color w:val="auto"/>
          <w:sz w:val="20"/>
          <w:szCs w:val="20"/>
        </w:rPr>
        <w:t>Prawo Budowlane,</w:t>
      </w:r>
    </w:p>
    <w:p w14:paraId="4E57EEE1" w14:textId="77777777" w:rsidR="001F216C" w:rsidRPr="00155C62" w:rsidRDefault="00982CB6">
      <w:pPr>
        <w:tabs>
          <w:tab w:val="left" w:pos="590"/>
          <w:tab w:val="center" w:pos="2757"/>
          <w:tab w:val="center" w:pos="2848"/>
        </w:tabs>
        <w:rPr>
          <w:color w:val="auto"/>
          <w:sz w:val="20"/>
          <w:szCs w:val="20"/>
        </w:rPr>
      </w:pPr>
      <w:r w:rsidRPr="00155C62">
        <w:rPr>
          <w:color w:val="auto"/>
          <w:sz w:val="20"/>
          <w:szCs w:val="20"/>
        </w:rPr>
        <w:t xml:space="preserve">• Obowiązujące przepisy i </w:t>
      </w:r>
      <w:r w:rsidR="00DF23D5" w:rsidRPr="00155C62">
        <w:rPr>
          <w:color w:val="auto"/>
          <w:sz w:val="20"/>
          <w:szCs w:val="20"/>
        </w:rPr>
        <w:t>normy.</w:t>
      </w:r>
    </w:p>
    <w:p w14:paraId="1E73FA51" w14:textId="77035502" w:rsidR="001F216C" w:rsidRPr="00155C62" w:rsidRDefault="00DF23D5">
      <w:pPr>
        <w:tabs>
          <w:tab w:val="left" w:pos="645"/>
        </w:tabs>
        <w:outlineLvl w:val="3"/>
        <w:rPr>
          <w:color w:val="auto"/>
        </w:rPr>
      </w:pPr>
      <w:bookmarkStart w:id="39" w:name="bookmark36"/>
      <w:r w:rsidRPr="00155C62">
        <w:rPr>
          <w:b/>
          <w:bCs/>
          <w:color w:val="auto"/>
        </w:rPr>
        <w:t>6.3.1.</w:t>
      </w:r>
      <w:r w:rsidRPr="00155C62">
        <w:rPr>
          <w:b/>
          <w:bCs/>
          <w:color w:val="auto"/>
        </w:rPr>
        <w:tab/>
        <w:t xml:space="preserve">Wymagania szczegółowe montażu i rozbudowy </w:t>
      </w:r>
      <w:bookmarkEnd w:id="39"/>
      <w:r w:rsidR="001E0858">
        <w:rPr>
          <w:b/>
          <w:bCs/>
          <w:color w:val="auto"/>
        </w:rPr>
        <w:t>złączy kablowych</w:t>
      </w:r>
    </w:p>
    <w:p w14:paraId="6256C154" w14:textId="59A74427" w:rsidR="001F216C" w:rsidRPr="00155C62" w:rsidRDefault="00DF23D5">
      <w:pPr>
        <w:ind w:firstLine="360"/>
        <w:rPr>
          <w:color w:val="auto"/>
          <w:sz w:val="20"/>
          <w:szCs w:val="20"/>
        </w:rPr>
      </w:pPr>
      <w:r w:rsidRPr="00155C62">
        <w:rPr>
          <w:color w:val="auto"/>
          <w:sz w:val="20"/>
          <w:szCs w:val="20"/>
        </w:rPr>
        <w:t xml:space="preserve">Projektowane </w:t>
      </w:r>
      <w:r w:rsidR="001E0858">
        <w:rPr>
          <w:color w:val="auto"/>
          <w:sz w:val="20"/>
          <w:szCs w:val="20"/>
        </w:rPr>
        <w:t>złącza kablowe prefabrykować zgodnie z schematem E-01 i E-02</w:t>
      </w:r>
    </w:p>
    <w:p w14:paraId="35438D6E" w14:textId="3DE20E6C" w:rsidR="001F216C" w:rsidRPr="00155C62" w:rsidRDefault="00DF23D5">
      <w:pPr>
        <w:ind w:firstLine="360"/>
        <w:rPr>
          <w:color w:val="auto"/>
          <w:sz w:val="20"/>
          <w:szCs w:val="20"/>
        </w:rPr>
      </w:pPr>
      <w:r w:rsidRPr="00155C62">
        <w:rPr>
          <w:color w:val="auto"/>
          <w:sz w:val="20"/>
          <w:szCs w:val="20"/>
        </w:rPr>
        <w:t xml:space="preserve">Na drzwiczkach </w:t>
      </w:r>
      <w:r w:rsidR="00592606">
        <w:rPr>
          <w:color w:val="auto"/>
          <w:sz w:val="20"/>
          <w:szCs w:val="20"/>
        </w:rPr>
        <w:t>u</w:t>
      </w:r>
      <w:r w:rsidRPr="00155C62">
        <w:rPr>
          <w:color w:val="auto"/>
          <w:sz w:val="20"/>
          <w:szCs w:val="20"/>
        </w:rPr>
        <w:t>mieścić tabliczki ostrzegawcze, informujące, że jest to urządzenie elektryczne, oraz informujące o ich przeznaczeniu.</w:t>
      </w:r>
    </w:p>
    <w:p w14:paraId="33662237" w14:textId="6D97914C" w:rsidR="001F216C" w:rsidRPr="00155C62" w:rsidRDefault="00DF23D5">
      <w:pPr>
        <w:ind w:left="360" w:hanging="360"/>
        <w:rPr>
          <w:color w:val="auto"/>
          <w:sz w:val="20"/>
          <w:szCs w:val="20"/>
        </w:rPr>
      </w:pPr>
      <w:r w:rsidRPr="00155C62">
        <w:rPr>
          <w:color w:val="auto"/>
          <w:sz w:val="20"/>
          <w:szCs w:val="20"/>
        </w:rPr>
        <w:t xml:space="preserve">Po zamontowaniu </w:t>
      </w:r>
      <w:r w:rsidR="00592606">
        <w:rPr>
          <w:color w:val="auto"/>
          <w:sz w:val="20"/>
          <w:szCs w:val="20"/>
        </w:rPr>
        <w:t>złączy</w:t>
      </w:r>
      <w:r w:rsidRPr="00155C62">
        <w:rPr>
          <w:color w:val="auto"/>
          <w:sz w:val="20"/>
          <w:szCs w:val="20"/>
        </w:rPr>
        <w:t xml:space="preserve"> należy:</w:t>
      </w:r>
    </w:p>
    <w:p w14:paraId="703B66BA" w14:textId="77777777" w:rsidR="001F216C" w:rsidRPr="00155C62" w:rsidRDefault="00DF23D5">
      <w:pPr>
        <w:tabs>
          <w:tab w:val="left" w:pos="263"/>
        </w:tabs>
        <w:rPr>
          <w:color w:val="auto"/>
          <w:sz w:val="20"/>
          <w:szCs w:val="20"/>
        </w:rPr>
      </w:pPr>
      <w:r w:rsidRPr="00155C62">
        <w:rPr>
          <w:color w:val="auto"/>
          <w:sz w:val="20"/>
          <w:szCs w:val="20"/>
        </w:rPr>
        <w:t>-</w:t>
      </w:r>
      <w:r w:rsidRPr="00155C62">
        <w:rPr>
          <w:color w:val="auto"/>
          <w:sz w:val="20"/>
          <w:szCs w:val="20"/>
        </w:rPr>
        <w:tab/>
        <w:t>zainstalować aparaty zdjęte na czas transportu,</w:t>
      </w:r>
    </w:p>
    <w:p w14:paraId="31E0EA1A" w14:textId="77777777" w:rsidR="001F216C" w:rsidRPr="00155C62" w:rsidRDefault="00DF23D5">
      <w:pPr>
        <w:tabs>
          <w:tab w:val="left" w:pos="263"/>
        </w:tabs>
        <w:rPr>
          <w:color w:val="auto"/>
          <w:sz w:val="20"/>
          <w:szCs w:val="20"/>
        </w:rPr>
      </w:pPr>
      <w:r w:rsidRPr="00155C62">
        <w:rPr>
          <w:color w:val="auto"/>
          <w:sz w:val="20"/>
          <w:szCs w:val="20"/>
        </w:rPr>
        <w:t>-</w:t>
      </w:r>
      <w:r w:rsidRPr="00155C62">
        <w:rPr>
          <w:color w:val="auto"/>
          <w:sz w:val="20"/>
          <w:szCs w:val="20"/>
        </w:rPr>
        <w:tab/>
        <w:t>dokręcić w sposób pewny wszystkie śruby i wkręty w połączeniach elektrycznych i mechanicznych,</w:t>
      </w:r>
    </w:p>
    <w:p w14:paraId="1C81BD17" w14:textId="77777777" w:rsidR="001F216C" w:rsidRPr="00155C62" w:rsidRDefault="00DF23D5">
      <w:pPr>
        <w:tabs>
          <w:tab w:val="left" w:pos="263"/>
        </w:tabs>
        <w:rPr>
          <w:color w:val="auto"/>
          <w:sz w:val="20"/>
          <w:szCs w:val="20"/>
        </w:rPr>
      </w:pPr>
      <w:r w:rsidRPr="00155C62">
        <w:rPr>
          <w:color w:val="auto"/>
          <w:sz w:val="20"/>
          <w:szCs w:val="20"/>
        </w:rPr>
        <w:t>-</w:t>
      </w:r>
      <w:r w:rsidRPr="00155C62">
        <w:rPr>
          <w:color w:val="auto"/>
          <w:sz w:val="20"/>
          <w:szCs w:val="20"/>
        </w:rPr>
        <w:tab/>
        <w:t>założyć osłony zdjęte w czasie montażu,</w:t>
      </w:r>
    </w:p>
    <w:p w14:paraId="383FE66F" w14:textId="77777777" w:rsidR="001F216C" w:rsidRPr="00155C62" w:rsidRDefault="00DF23D5">
      <w:pPr>
        <w:tabs>
          <w:tab w:val="left" w:pos="263"/>
        </w:tabs>
        <w:rPr>
          <w:color w:val="auto"/>
          <w:sz w:val="20"/>
          <w:szCs w:val="20"/>
        </w:rPr>
      </w:pPr>
      <w:r w:rsidRPr="00155C62">
        <w:rPr>
          <w:color w:val="auto"/>
          <w:sz w:val="20"/>
          <w:szCs w:val="20"/>
        </w:rPr>
        <w:t>-</w:t>
      </w:r>
      <w:r w:rsidRPr="00155C62">
        <w:rPr>
          <w:color w:val="auto"/>
          <w:sz w:val="20"/>
          <w:szCs w:val="20"/>
        </w:rPr>
        <w:tab/>
        <w:t>podłączyć obwody zewnętrzne,</w:t>
      </w:r>
    </w:p>
    <w:p w14:paraId="06780A51" w14:textId="77777777" w:rsidR="001F216C" w:rsidRPr="00155C62" w:rsidRDefault="00DF23D5">
      <w:pPr>
        <w:tabs>
          <w:tab w:val="left" w:pos="263"/>
        </w:tabs>
        <w:rPr>
          <w:color w:val="auto"/>
          <w:sz w:val="20"/>
          <w:szCs w:val="20"/>
        </w:rPr>
      </w:pPr>
      <w:r w:rsidRPr="00155C62">
        <w:rPr>
          <w:color w:val="auto"/>
          <w:sz w:val="20"/>
          <w:szCs w:val="20"/>
        </w:rPr>
        <w:t>-</w:t>
      </w:r>
      <w:r w:rsidRPr="00155C62">
        <w:rPr>
          <w:color w:val="auto"/>
          <w:sz w:val="20"/>
          <w:szCs w:val="20"/>
        </w:rPr>
        <w:tab/>
        <w:t>podłączyć przewody ochronne,</w:t>
      </w:r>
    </w:p>
    <w:p w14:paraId="46307EAC" w14:textId="77777777" w:rsidR="001F216C" w:rsidRPr="00155C62" w:rsidRDefault="00DF23D5" w:rsidP="003D4FC4">
      <w:pPr>
        <w:tabs>
          <w:tab w:val="left" w:pos="263"/>
        </w:tabs>
        <w:rPr>
          <w:color w:val="auto"/>
          <w:sz w:val="20"/>
          <w:szCs w:val="20"/>
        </w:rPr>
      </w:pPr>
      <w:r w:rsidRPr="00155C62">
        <w:rPr>
          <w:color w:val="auto"/>
          <w:sz w:val="20"/>
          <w:szCs w:val="20"/>
        </w:rPr>
        <w:t>-</w:t>
      </w:r>
      <w:r w:rsidRPr="00155C62">
        <w:rPr>
          <w:color w:val="auto"/>
          <w:sz w:val="20"/>
          <w:szCs w:val="20"/>
        </w:rPr>
        <w:tab/>
        <w:t>opisać obwody zgodnie ze schematem powykonawczym.</w:t>
      </w:r>
    </w:p>
    <w:p w14:paraId="4D785DA2" w14:textId="77777777" w:rsidR="003D4FC4" w:rsidRPr="00155C62" w:rsidRDefault="003D4FC4" w:rsidP="003D4FC4">
      <w:pPr>
        <w:ind w:firstLine="360"/>
        <w:rPr>
          <w:color w:val="auto"/>
          <w:sz w:val="20"/>
          <w:szCs w:val="20"/>
        </w:rPr>
      </w:pPr>
      <w:r w:rsidRPr="00155C62">
        <w:rPr>
          <w:color w:val="auto"/>
          <w:sz w:val="20"/>
          <w:szCs w:val="20"/>
        </w:rPr>
        <w:t>Zabudowę rozdzielnic elektrycznych należy wykonać przy wyłączonym napięciu.</w:t>
      </w:r>
    </w:p>
    <w:p w14:paraId="1DACDED4" w14:textId="77777777" w:rsidR="001F216C" w:rsidRPr="00155C62" w:rsidRDefault="00DF23D5">
      <w:pPr>
        <w:tabs>
          <w:tab w:val="left" w:pos="645"/>
        </w:tabs>
        <w:outlineLvl w:val="3"/>
        <w:rPr>
          <w:color w:val="auto"/>
        </w:rPr>
      </w:pPr>
      <w:bookmarkStart w:id="40" w:name="bookmark37"/>
      <w:r w:rsidRPr="00155C62">
        <w:rPr>
          <w:b/>
          <w:bCs/>
          <w:color w:val="auto"/>
        </w:rPr>
        <w:t>6.3.2.</w:t>
      </w:r>
      <w:r w:rsidRPr="00155C62">
        <w:rPr>
          <w:b/>
          <w:bCs/>
          <w:color w:val="auto"/>
        </w:rPr>
        <w:tab/>
        <w:t>Wymagania szczegółowe montażu opraw oświetleniowych</w:t>
      </w:r>
      <w:bookmarkEnd w:id="40"/>
    </w:p>
    <w:p w14:paraId="0BED2FBA" w14:textId="6AAE124F" w:rsidR="001F216C" w:rsidRPr="00155C62" w:rsidRDefault="00DF23D5">
      <w:pPr>
        <w:ind w:firstLine="360"/>
        <w:rPr>
          <w:color w:val="auto"/>
          <w:sz w:val="20"/>
          <w:szCs w:val="20"/>
        </w:rPr>
      </w:pPr>
      <w:r w:rsidRPr="00155C62">
        <w:rPr>
          <w:color w:val="auto"/>
          <w:sz w:val="20"/>
          <w:szCs w:val="20"/>
        </w:rPr>
        <w:t xml:space="preserve">Przy montażu opraw oświetleniowych stosować się do zaleceń i instrukcji montażu dostarczanej przez producenta opraw. </w:t>
      </w:r>
    </w:p>
    <w:p w14:paraId="254CBBB4" w14:textId="3FBC9966" w:rsidR="001F216C" w:rsidRPr="00155C62" w:rsidRDefault="00DF23D5">
      <w:pPr>
        <w:tabs>
          <w:tab w:val="left" w:pos="645"/>
        </w:tabs>
        <w:outlineLvl w:val="3"/>
        <w:rPr>
          <w:color w:val="auto"/>
        </w:rPr>
      </w:pPr>
      <w:bookmarkStart w:id="41" w:name="bookmark38"/>
      <w:r w:rsidRPr="00155C62">
        <w:rPr>
          <w:b/>
          <w:bCs/>
          <w:color w:val="auto"/>
        </w:rPr>
        <w:t>6.3.3.</w:t>
      </w:r>
      <w:r w:rsidRPr="00155C62">
        <w:rPr>
          <w:b/>
          <w:bCs/>
          <w:color w:val="auto"/>
        </w:rPr>
        <w:tab/>
        <w:t xml:space="preserve">Wymagania szczegółowe </w:t>
      </w:r>
      <w:bookmarkEnd w:id="41"/>
      <w:r w:rsidR="00627975">
        <w:rPr>
          <w:b/>
          <w:bCs/>
          <w:color w:val="auto"/>
        </w:rPr>
        <w:t>demontażu linii napowietrznych</w:t>
      </w:r>
    </w:p>
    <w:p w14:paraId="0BC9A6A9" w14:textId="65233FF6" w:rsidR="001F216C" w:rsidRPr="00155C62" w:rsidRDefault="00627975" w:rsidP="006904D7">
      <w:pPr>
        <w:ind w:firstLine="360"/>
        <w:rPr>
          <w:color w:val="auto"/>
          <w:sz w:val="20"/>
          <w:szCs w:val="20"/>
        </w:rPr>
      </w:pPr>
      <w:r>
        <w:rPr>
          <w:color w:val="auto"/>
          <w:sz w:val="20"/>
          <w:szCs w:val="20"/>
        </w:rPr>
        <w:t xml:space="preserve">Istniejące tymczasowe linie napowietrzne zasilające </w:t>
      </w:r>
      <w:r w:rsidR="0097456C">
        <w:rPr>
          <w:color w:val="auto"/>
          <w:sz w:val="20"/>
          <w:szCs w:val="20"/>
        </w:rPr>
        <w:t>sekcje oświetlenia cmentarza unieruchomić oraz zdemontować. Przed przystąpieniem do prac odłączyć trwale demontowane od obwody od zasilnia, oraz zapewnić zasilanie sekcji z nowobudowanych linii kablowych. Prace prowadzić ze szczególną ostrożnością.</w:t>
      </w:r>
    </w:p>
    <w:p w14:paraId="520B52B2" w14:textId="77777777" w:rsidR="00A90C5A" w:rsidRPr="00155C62" w:rsidRDefault="00A90C5A" w:rsidP="00A90C5A">
      <w:pPr>
        <w:rPr>
          <w:b/>
          <w:color w:val="auto"/>
        </w:rPr>
      </w:pPr>
      <w:r w:rsidRPr="00155C62">
        <w:rPr>
          <w:b/>
          <w:color w:val="auto"/>
        </w:rPr>
        <w:lastRenderedPageBreak/>
        <w:t>6.4. Wymagania szczegółowe robót zewnętrznych</w:t>
      </w:r>
    </w:p>
    <w:p w14:paraId="17706470" w14:textId="77777777" w:rsidR="00A90C5A" w:rsidRPr="00155C62" w:rsidRDefault="00A90C5A" w:rsidP="00A90C5A">
      <w:pPr>
        <w:rPr>
          <w:b/>
          <w:color w:val="auto"/>
        </w:rPr>
      </w:pPr>
      <w:r w:rsidRPr="00155C62">
        <w:rPr>
          <w:b/>
          <w:color w:val="auto"/>
        </w:rPr>
        <w:t xml:space="preserve">6.4.1. Wykopy pod fundamenty i kable </w:t>
      </w:r>
    </w:p>
    <w:p w14:paraId="4DC9D422" w14:textId="1E54781E" w:rsidR="00A90C5A" w:rsidRPr="00155C62" w:rsidRDefault="00A90C5A" w:rsidP="00A90C5A">
      <w:pPr>
        <w:ind w:firstLine="426"/>
        <w:rPr>
          <w:color w:val="auto"/>
          <w:sz w:val="20"/>
          <w:szCs w:val="20"/>
        </w:rPr>
      </w:pPr>
      <w:r w:rsidRPr="00155C62">
        <w:rPr>
          <w:color w:val="auto"/>
          <w:sz w:val="20"/>
          <w:szCs w:val="20"/>
        </w:rPr>
        <w:t xml:space="preserve">Przed przystąpieniem do wykonywania wykopów, Wykonawca ma obowiązek sprawdzenia zgodności rzędnych terenu z danymi w dokumentacji projektowej oraz oceny warunków gruntowych. Metoda wykonywania robót ziemnych powinna być dobrana w zależności od głębokości wykopu, ukształtowania terenu oraz rodzaju gruntu. Pod fundamenty prefabrykowane zaleca się wykonywanie wykopów wąsko-przestrzennych ręcznie. Ich obudowa i zabezpieczenie przed osypywaniem powinno odpowiadać wymaganiom BN83/8836-02. Wykopy pod słupy oświetleniowe zaleca się wykonywać </w:t>
      </w:r>
      <w:r w:rsidR="00592606">
        <w:rPr>
          <w:color w:val="auto"/>
          <w:sz w:val="20"/>
          <w:szCs w:val="20"/>
        </w:rPr>
        <w:t>ręcznie</w:t>
      </w:r>
      <w:r w:rsidRPr="00155C62">
        <w:rPr>
          <w:color w:val="auto"/>
          <w:sz w:val="20"/>
          <w:szCs w:val="20"/>
        </w:rPr>
        <w:t xml:space="preserve">. W obu wypadkach wykopy wykonane powinny być bez naruszenia naturalnej struktury dna wykopu i zgodnie z PN-68/B-06050. Wykop rowu pod kabel powinien być zgodny z dokumentacją projektową, ST lub wskazaniami Inspektora Nadzoru. Wydobyty grunt powinien być składowany z jednej strony wykopu. Skarpy rowu powinny być wykonane w sposób zapewniający ich stateczność. 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Zagęszczenie należy wykonywać w taki sposób aby nie spowodować uszkodzeń fundamentu lub kabla. Nadmiar gruntu z wykopu, pozostający po zasypaniu fundamentu lub kabla, należy rozplantować w pobliżu lub odwieźć na miejsce wskazane w ST lub przez Inspektora Nadzoru. </w:t>
      </w:r>
    </w:p>
    <w:p w14:paraId="52DC0613" w14:textId="77777777" w:rsidR="00A90C5A" w:rsidRPr="00155C62" w:rsidRDefault="00A90C5A" w:rsidP="00A90C5A">
      <w:pPr>
        <w:rPr>
          <w:b/>
          <w:color w:val="auto"/>
        </w:rPr>
      </w:pPr>
      <w:r w:rsidRPr="00155C62">
        <w:rPr>
          <w:b/>
          <w:color w:val="auto"/>
        </w:rPr>
        <w:t xml:space="preserve">6.4.2. Montaż fundamentów prefabrykowanych </w:t>
      </w:r>
    </w:p>
    <w:p w14:paraId="5DE1EC0E" w14:textId="77777777" w:rsidR="00A90C5A" w:rsidRPr="00155C62" w:rsidRDefault="00A90C5A" w:rsidP="00A90C5A">
      <w:pPr>
        <w:ind w:firstLine="426"/>
        <w:rPr>
          <w:color w:val="auto"/>
          <w:sz w:val="20"/>
          <w:szCs w:val="20"/>
        </w:rPr>
      </w:pPr>
      <w:r w:rsidRPr="00155C62">
        <w:rPr>
          <w:color w:val="auto"/>
          <w:sz w:val="20"/>
          <w:szCs w:val="20"/>
        </w:rPr>
        <w:t xml:space="preserve">Montaż fundamentów należy wykonać zgodnie z wytycznymi montażu dla konkretnego fundamentu. Fundament powinien być ustawiany przy pomocy dźwigu, na 10 cm warstwie betonu B 10, spełniającego wymagania PN-88/B-06250 lub zagęszczonego żwiru spełniającego wymagania BN-66/6774-01.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 2 cm. Ustawienie fundamentu w planie powinno być wykonane z dokładnością ± 10 cm. </w:t>
      </w:r>
    </w:p>
    <w:p w14:paraId="3F29B72B" w14:textId="77777777" w:rsidR="00A90C5A" w:rsidRPr="00155C62" w:rsidRDefault="00A90C5A" w:rsidP="00A90C5A">
      <w:pPr>
        <w:rPr>
          <w:b/>
          <w:color w:val="auto"/>
        </w:rPr>
      </w:pPr>
      <w:r w:rsidRPr="00155C62">
        <w:rPr>
          <w:b/>
          <w:color w:val="auto"/>
        </w:rPr>
        <w:t>6.4.3. Montaż słupów</w:t>
      </w:r>
    </w:p>
    <w:p w14:paraId="3E64BD8B" w14:textId="77777777" w:rsidR="00A90C5A" w:rsidRPr="00155C62" w:rsidRDefault="00A90C5A" w:rsidP="00A90C5A">
      <w:pPr>
        <w:ind w:firstLine="426"/>
        <w:rPr>
          <w:color w:val="auto"/>
          <w:sz w:val="20"/>
          <w:szCs w:val="20"/>
        </w:rPr>
      </w:pPr>
      <w:r w:rsidRPr="00155C62">
        <w:rPr>
          <w:color w:val="auto"/>
          <w:sz w:val="20"/>
          <w:szCs w:val="20"/>
        </w:rPr>
        <w:t xml:space="preserve">Słupy należy ustawiać na fundamencie dźwigiem. Odchyłka osi słupa od pionu, po jego ustawieniu, nie może być większa niż 0,001 wysokości słupa. Słup należy ustawiać tak, aby jego wnęka znajdowała się od strony chodnika, a przy jego braku, od strony przeciwnej niż nadjeżdżające pojazdy oraz nie powinna być położona niżej niż 20 cm od powierzchni chodnika lub gruntu. </w:t>
      </w:r>
    </w:p>
    <w:p w14:paraId="39C85DEE" w14:textId="6D3E83D3" w:rsidR="00A90C5A" w:rsidRPr="00155C62" w:rsidRDefault="00A90C5A" w:rsidP="00A90C5A">
      <w:pPr>
        <w:rPr>
          <w:color w:val="auto"/>
          <w:sz w:val="20"/>
          <w:szCs w:val="20"/>
        </w:rPr>
      </w:pPr>
      <w:r w:rsidRPr="00155C62">
        <w:rPr>
          <w:color w:val="auto"/>
          <w:sz w:val="20"/>
          <w:szCs w:val="20"/>
        </w:rPr>
        <w:t xml:space="preserve">Połączenia uziemianych słupów wykonać bednarka ocynkowaną </w:t>
      </w:r>
      <w:proofErr w:type="spellStart"/>
      <w:r w:rsidRPr="00155C62">
        <w:rPr>
          <w:color w:val="auto"/>
          <w:sz w:val="20"/>
          <w:szCs w:val="20"/>
        </w:rPr>
        <w:t>FeZn</w:t>
      </w:r>
      <w:proofErr w:type="spellEnd"/>
      <w:r w:rsidRPr="00155C62">
        <w:rPr>
          <w:color w:val="auto"/>
          <w:sz w:val="20"/>
          <w:szCs w:val="20"/>
        </w:rPr>
        <w:t xml:space="preserve"> 30 x 4 mm wewnątrz słupów łącząc z zaciskiem neutralnym tabliczki zaciskowej. Zerowanie słupów wykonać przewodem o kolorze żółto-zielonym typu </w:t>
      </w:r>
      <w:r w:rsidR="00592606">
        <w:rPr>
          <w:color w:val="auto"/>
          <w:sz w:val="20"/>
          <w:szCs w:val="20"/>
        </w:rPr>
        <w:t xml:space="preserve">min </w:t>
      </w:r>
      <w:proofErr w:type="spellStart"/>
      <w:r w:rsidRPr="00155C62">
        <w:rPr>
          <w:color w:val="auto"/>
          <w:sz w:val="20"/>
          <w:szCs w:val="20"/>
        </w:rPr>
        <w:t>LgY</w:t>
      </w:r>
      <w:proofErr w:type="spellEnd"/>
      <w:r w:rsidRPr="00155C62">
        <w:rPr>
          <w:color w:val="auto"/>
          <w:sz w:val="20"/>
          <w:szCs w:val="20"/>
        </w:rPr>
        <w:t xml:space="preserve"> 10mm</w:t>
      </w:r>
      <w:r w:rsidRPr="00155C62">
        <w:rPr>
          <w:color w:val="auto"/>
          <w:sz w:val="20"/>
          <w:szCs w:val="20"/>
          <w:vertAlign w:val="superscript"/>
        </w:rPr>
        <w:t>2</w:t>
      </w:r>
    </w:p>
    <w:p w14:paraId="56C84488" w14:textId="77777777" w:rsidR="00A90C5A" w:rsidRPr="00155C62" w:rsidRDefault="00A90C5A" w:rsidP="00A90C5A">
      <w:pPr>
        <w:rPr>
          <w:b/>
          <w:color w:val="auto"/>
        </w:rPr>
      </w:pPr>
      <w:r w:rsidRPr="00155C62">
        <w:rPr>
          <w:b/>
          <w:color w:val="auto"/>
        </w:rPr>
        <w:lastRenderedPageBreak/>
        <w:t xml:space="preserve">6.4.4. Montaż opraw </w:t>
      </w:r>
    </w:p>
    <w:p w14:paraId="5BFA03C6" w14:textId="04FFEBC0" w:rsidR="00A90C5A" w:rsidRPr="00155C62" w:rsidRDefault="00A90C5A" w:rsidP="00A90C5A">
      <w:pPr>
        <w:ind w:firstLine="426"/>
        <w:rPr>
          <w:color w:val="auto"/>
          <w:sz w:val="20"/>
          <w:szCs w:val="20"/>
        </w:rPr>
      </w:pPr>
      <w:r w:rsidRPr="00155C62">
        <w:rPr>
          <w:color w:val="auto"/>
          <w:sz w:val="20"/>
          <w:szCs w:val="20"/>
        </w:rPr>
        <w:t xml:space="preserve">Montaż opraw na słupach należy wykonywać przy pomocy samochodu z balkonem lub ręcznie. Każdą oprawę przed zamontowaniem należy podłączyć do sieci i sprawdzić jej działanie (sprawdzenie zaświecenia się lampy). Oprawy należy montować po uprzednim wciągnięciu przewodów zasilających do słupów. Należy stosować przewody kabelkowe o izolacji wzmocnionej z żyłami miedzianymi o przekroju żyły 2,5mm2. Ilość przewodów -3. Od tabliczki bezpiecznikowej do oprawy należy prowadzić przewód trzyżyłowy. Oprawy należy mocować na słupach w sposób wskazany przez producenta opraw, po wprowadzeniu do nich przewodów zasilających i ustawieniu ich w położenie pracy. Oprawy powinny być mocowane w sposób trwały, aby nie zmieniały swego położenia pod wpływem warunków atmosferycznych i parcia wiatru dla II i III strefy wiatrowej. Projektowane oprawy LED </w:t>
      </w:r>
      <w:r w:rsidR="00592606">
        <w:rPr>
          <w:color w:val="auto"/>
          <w:sz w:val="20"/>
          <w:szCs w:val="20"/>
        </w:rPr>
        <w:t>36</w:t>
      </w:r>
      <w:r w:rsidRPr="00155C62">
        <w:rPr>
          <w:color w:val="auto"/>
          <w:sz w:val="20"/>
          <w:szCs w:val="20"/>
        </w:rPr>
        <w:t xml:space="preserve">W – lub równoważne. </w:t>
      </w:r>
    </w:p>
    <w:p w14:paraId="216FB220" w14:textId="77777777" w:rsidR="00A90C5A" w:rsidRPr="00155C62" w:rsidRDefault="00A90C5A" w:rsidP="00A90C5A">
      <w:pPr>
        <w:rPr>
          <w:b/>
          <w:color w:val="auto"/>
        </w:rPr>
      </w:pPr>
      <w:r w:rsidRPr="00155C62">
        <w:rPr>
          <w:b/>
          <w:color w:val="auto"/>
        </w:rPr>
        <w:t xml:space="preserve">6.4.5. Układanie kabli </w:t>
      </w:r>
    </w:p>
    <w:p w14:paraId="55113E61" w14:textId="310A107F" w:rsidR="00A90C5A" w:rsidRPr="00155C62" w:rsidRDefault="00A90C5A" w:rsidP="00A90C5A">
      <w:pPr>
        <w:spacing w:line="300" w:lineRule="exact"/>
        <w:ind w:firstLine="426"/>
        <w:rPr>
          <w:color w:val="auto"/>
          <w:sz w:val="20"/>
          <w:szCs w:val="20"/>
        </w:rPr>
      </w:pPr>
      <w:r w:rsidRPr="00155C62">
        <w:rPr>
          <w:color w:val="auto"/>
          <w:sz w:val="20"/>
          <w:szCs w:val="20"/>
        </w:rPr>
        <w:t>Kable należy układać w trasach wytyczonych przez fachowe służby geodezyjne. Linię kablową układać linią falistą w wykopie kablowym na głębokości rzędu 0,7 m na 10 cm podsypce z piasku, następnie kabel przysypać 10 cm warstwą piasku, potem 15 cm warstwą ziemi rodzimej. Na tak przysypany kabel na całej długości rowu kablowego ułożyć folię koloru niebieskiego, a na to pozostałą ziemię z wykopu. Na początku i końcu kabli zastosować oznaczniki, w miejscach skrzyżowań i załamań oraz na całej trasie co 5 m należy założyć opaski opisowe których treść należy uzgodnić zgodnie ze</w:t>
      </w:r>
      <w:r w:rsidRPr="00155C62">
        <w:rPr>
          <w:rFonts w:ascii="Arial" w:hAnsi="Arial" w:cs="Arial"/>
          <w:color w:val="auto"/>
        </w:rPr>
        <w:t xml:space="preserve"> </w:t>
      </w:r>
      <w:r w:rsidRPr="00155C62">
        <w:rPr>
          <w:color w:val="auto"/>
          <w:sz w:val="20"/>
          <w:szCs w:val="20"/>
        </w:rPr>
        <w:t xml:space="preserve">wzorem [Relacja od – do]; [rodzaj typ kabla]; [data wykonania]; [wykonawca]; [właściciel].  W miejscach oznaczonych na PZT stosować rury osłonowe zgodnie z oznaczeniem na rysunku. Wejście i wyjście z przepustów </w:t>
      </w:r>
      <w:r w:rsidR="00592606">
        <w:rPr>
          <w:color w:val="auto"/>
          <w:sz w:val="20"/>
          <w:szCs w:val="20"/>
        </w:rPr>
        <w:t>zabezpieczyć</w:t>
      </w:r>
      <w:r w:rsidRPr="00155C62">
        <w:rPr>
          <w:color w:val="auto"/>
          <w:sz w:val="20"/>
          <w:szCs w:val="20"/>
        </w:rPr>
        <w:t xml:space="preserve"> przed wodą i zamuleniem. </w:t>
      </w:r>
    </w:p>
    <w:p w14:paraId="1192F764" w14:textId="77777777" w:rsidR="00A90C5A" w:rsidRPr="00155C62" w:rsidRDefault="00A90C5A" w:rsidP="00A90C5A">
      <w:pPr>
        <w:spacing w:line="300" w:lineRule="exact"/>
        <w:rPr>
          <w:color w:val="auto"/>
          <w:sz w:val="20"/>
          <w:szCs w:val="20"/>
        </w:rPr>
      </w:pPr>
      <w:r w:rsidRPr="00155C62">
        <w:rPr>
          <w:color w:val="auto"/>
          <w:sz w:val="20"/>
          <w:szCs w:val="20"/>
        </w:rPr>
        <w:t xml:space="preserve">Przed zasypaniem kabli wykonać dokumentację powykonawczą. W trakcie robót dokonywać etapowych odbiorów przy udziale pracowników Gminy. </w:t>
      </w:r>
    </w:p>
    <w:p w14:paraId="4E297D3C" w14:textId="77777777" w:rsidR="00A90C5A" w:rsidRPr="00155C62" w:rsidRDefault="00A90C5A" w:rsidP="00A90C5A">
      <w:pPr>
        <w:spacing w:line="300" w:lineRule="exact"/>
        <w:rPr>
          <w:color w:val="auto"/>
          <w:sz w:val="20"/>
          <w:szCs w:val="20"/>
        </w:rPr>
      </w:pPr>
      <w:r w:rsidRPr="00155C62">
        <w:rPr>
          <w:color w:val="auto"/>
          <w:sz w:val="20"/>
          <w:szCs w:val="20"/>
        </w:rPr>
        <w:t xml:space="preserve">Wykonać inwentaryzacje geodezyjną przez uprawnionego geodetę, a także wszelkie pomiary zgodnie z normą N-SEP-E-001 przez uprawnioną osobę i przedstawić ich rezultat w dokumentacji powykonawczej. Całość robót wykonać pod nadzorem Inwestora lub osoby przez niego wyznaczonej, zgodnie z niniejszym opracowaniem i obowiązującą normą </w:t>
      </w:r>
    </w:p>
    <w:p w14:paraId="28B652B2" w14:textId="77777777" w:rsidR="00A90C5A" w:rsidRPr="00155C62" w:rsidRDefault="00A90C5A" w:rsidP="00A90C5A">
      <w:pPr>
        <w:spacing w:line="300" w:lineRule="exact"/>
        <w:rPr>
          <w:color w:val="auto"/>
          <w:sz w:val="20"/>
          <w:szCs w:val="20"/>
        </w:rPr>
      </w:pPr>
      <w:r w:rsidRPr="00155C62">
        <w:rPr>
          <w:color w:val="auto"/>
          <w:sz w:val="20"/>
          <w:szCs w:val="20"/>
        </w:rPr>
        <w:t xml:space="preserve">N SEP- E 004. Jeżeli podczas prowadzenia robót napotka się urządzenia podziemne to należy je traktować jako czynne i dyktuje się zachować szczególną ostrożność przy zbliżeniach i skrzyżowaniach. W trakcie prowadzenia robót należy się ściśle trzymać uzgodnień branżowych, a zmiany zaistniałe w trakcie realizacji projektu należy uzgodnić z </w:t>
      </w:r>
    </w:p>
    <w:p w14:paraId="758F3FB7" w14:textId="77777777" w:rsidR="00A90C5A" w:rsidRPr="00155C62" w:rsidRDefault="00A90C5A" w:rsidP="00A90C5A">
      <w:pPr>
        <w:spacing w:line="300" w:lineRule="exact"/>
        <w:rPr>
          <w:color w:val="auto"/>
          <w:sz w:val="20"/>
          <w:szCs w:val="20"/>
        </w:rPr>
      </w:pPr>
      <w:r w:rsidRPr="00155C62">
        <w:rPr>
          <w:color w:val="auto"/>
          <w:sz w:val="20"/>
          <w:szCs w:val="20"/>
        </w:rPr>
        <w:t xml:space="preserve">Inwestorem. Po zakończeniu prac teren przywrócić do stanu pierwotnego. </w:t>
      </w:r>
    </w:p>
    <w:p w14:paraId="138C5382" w14:textId="77777777" w:rsidR="00A90C5A" w:rsidRPr="00155C62" w:rsidRDefault="00A90C5A" w:rsidP="00A90C5A">
      <w:pPr>
        <w:rPr>
          <w:rFonts w:ascii="Arial" w:hAnsi="Arial" w:cs="Arial"/>
          <w:color w:val="auto"/>
        </w:rPr>
      </w:pPr>
    </w:p>
    <w:p w14:paraId="096C57CE" w14:textId="77777777" w:rsidR="00A90C5A" w:rsidRPr="00155C62" w:rsidRDefault="00A90C5A" w:rsidP="00A90C5A">
      <w:pPr>
        <w:rPr>
          <w:b/>
          <w:color w:val="auto"/>
        </w:rPr>
      </w:pPr>
      <w:r w:rsidRPr="00155C62">
        <w:rPr>
          <w:b/>
          <w:color w:val="auto"/>
        </w:rPr>
        <w:t xml:space="preserve">6.4.6. Wykonanie dodatkowej ochrony przeciwporażeniowej </w:t>
      </w:r>
    </w:p>
    <w:p w14:paraId="1C712872" w14:textId="77777777" w:rsidR="00A90C5A" w:rsidRPr="00155C62" w:rsidRDefault="00A90C5A" w:rsidP="00A90C5A">
      <w:pPr>
        <w:spacing w:after="310" w:line="300" w:lineRule="exact"/>
        <w:ind w:firstLine="426"/>
        <w:rPr>
          <w:color w:val="auto"/>
          <w:sz w:val="20"/>
          <w:szCs w:val="20"/>
        </w:rPr>
      </w:pPr>
      <w:r w:rsidRPr="00155C62">
        <w:rPr>
          <w:color w:val="auto"/>
          <w:sz w:val="20"/>
          <w:szCs w:val="20"/>
        </w:rPr>
        <w:t xml:space="preserve">Jako środek ochrony dodatkowej porażeniowej zastosowano szybkie wyłączenie - układ sieci TN-C. Zastosowano oprawy oświetleniowe II klasy ochronności. W uziemianych słupach kablowych bednarkę wprowadzić bezpośrednio na zacisk PEN na tabliczce bezpiecznikowej. </w:t>
      </w:r>
    </w:p>
    <w:p w14:paraId="3C295024" w14:textId="77777777" w:rsidR="001F216C" w:rsidRPr="00155C62" w:rsidRDefault="006904D7">
      <w:pPr>
        <w:tabs>
          <w:tab w:val="left" w:pos="1147"/>
        </w:tabs>
        <w:ind w:left="360" w:hanging="360"/>
        <w:outlineLvl w:val="2"/>
        <w:rPr>
          <w:color w:val="auto"/>
        </w:rPr>
      </w:pPr>
      <w:bookmarkStart w:id="42" w:name="bookmark40"/>
      <w:r w:rsidRPr="00155C62">
        <w:rPr>
          <w:b/>
          <w:bCs/>
          <w:color w:val="auto"/>
        </w:rPr>
        <w:t xml:space="preserve">7. </w:t>
      </w:r>
      <w:r w:rsidR="00DF23D5" w:rsidRPr="00155C62">
        <w:rPr>
          <w:b/>
          <w:bCs/>
          <w:color w:val="auto"/>
        </w:rPr>
        <w:t>Kontrola jakości robót, badania oraz odbiory wyrobów i robót budowlanych.</w:t>
      </w:r>
      <w:bookmarkEnd w:id="42"/>
    </w:p>
    <w:p w14:paraId="17F44DCC" w14:textId="77777777" w:rsidR="001F216C" w:rsidRPr="00155C62" w:rsidRDefault="006904D7">
      <w:pPr>
        <w:tabs>
          <w:tab w:val="left" w:pos="590"/>
        </w:tabs>
        <w:outlineLvl w:val="3"/>
        <w:rPr>
          <w:color w:val="auto"/>
        </w:rPr>
      </w:pPr>
      <w:bookmarkStart w:id="43" w:name="bookmark41"/>
      <w:r w:rsidRPr="00155C62">
        <w:rPr>
          <w:b/>
          <w:bCs/>
          <w:color w:val="auto"/>
        </w:rPr>
        <w:t xml:space="preserve">7.1. </w:t>
      </w:r>
      <w:r w:rsidR="00DF23D5" w:rsidRPr="00155C62">
        <w:rPr>
          <w:b/>
          <w:bCs/>
          <w:color w:val="auto"/>
        </w:rPr>
        <w:t>Program zapewnienia jakości.</w:t>
      </w:r>
      <w:bookmarkEnd w:id="43"/>
    </w:p>
    <w:p w14:paraId="125940FC" w14:textId="77777777" w:rsidR="001F216C" w:rsidRPr="00155C62" w:rsidRDefault="00DF23D5">
      <w:pPr>
        <w:ind w:firstLine="360"/>
        <w:rPr>
          <w:color w:val="auto"/>
          <w:sz w:val="20"/>
          <w:szCs w:val="20"/>
        </w:rPr>
      </w:pPr>
      <w:r w:rsidRPr="00155C62">
        <w:rPr>
          <w:color w:val="auto"/>
          <w:sz w:val="20"/>
          <w:szCs w:val="20"/>
        </w:rPr>
        <w:t xml:space="preserve">Wykonawca jest zobowiązany opracować i przedstawić do akceptacji Inspektorowi Nadzoru program zapewnienia jakości. W programie zapewnienia jakości Wykonawca powinien określić, </w:t>
      </w:r>
      <w:r w:rsidRPr="00155C62">
        <w:rPr>
          <w:color w:val="auto"/>
          <w:sz w:val="20"/>
          <w:szCs w:val="20"/>
        </w:rPr>
        <w:lastRenderedPageBreak/>
        <w:t>zamierzony sposób wykonywania robót, możliwości techniczne, kadrowe i plan organizacji robót gwarantujący wykonanie robót zgodnie z dokumentacją projektową, EST oraz ustaleniami.</w:t>
      </w:r>
    </w:p>
    <w:p w14:paraId="051ECE08" w14:textId="77777777" w:rsidR="001F216C" w:rsidRPr="00155C62" w:rsidRDefault="006904D7">
      <w:pPr>
        <w:tabs>
          <w:tab w:val="left" w:pos="703"/>
        </w:tabs>
        <w:ind w:left="360" w:hanging="360"/>
        <w:outlineLvl w:val="3"/>
        <w:rPr>
          <w:color w:val="auto"/>
        </w:rPr>
      </w:pPr>
      <w:bookmarkStart w:id="44" w:name="bookmark42"/>
      <w:r w:rsidRPr="00155C62">
        <w:rPr>
          <w:b/>
          <w:bCs/>
          <w:color w:val="auto"/>
        </w:rPr>
        <w:t xml:space="preserve">7.2. </w:t>
      </w:r>
      <w:r w:rsidR="00DF23D5" w:rsidRPr="00155C62">
        <w:rPr>
          <w:b/>
          <w:bCs/>
          <w:color w:val="auto"/>
        </w:rPr>
        <w:t>Zasady kontroli jakości robót.</w:t>
      </w:r>
      <w:bookmarkEnd w:id="44"/>
    </w:p>
    <w:p w14:paraId="09D2AB27" w14:textId="77777777" w:rsidR="001F216C" w:rsidRPr="00155C62" w:rsidRDefault="00DF23D5">
      <w:pPr>
        <w:ind w:firstLine="360"/>
        <w:rPr>
          <w:color w:val="auto"/>
          <w:sz w:val="20"/>
          <w:szCs w:val="20"/>
        </w:rPr>
      </w:pPr>
      <w:r w:rsidRPr="00155C62">
        <w:rPr>
          <w:color w:val="auto"/>
          <w:sz w:val="20"/>
          <w:szCs w:val="20"/>
        </w:rPr>
        <w:t>Celem kontroli robót będzie takie sterowanie ich przygotowaniem i wykonaniem, aby osiągnąć założoną jakość robót. Wykonawca jest odpowiedzialny za pełną kontrolę robót i jakość materiałów. Wykonawca będzie przeprowadzał pomiary i badania materiałów, robót oraz urządzeń w sposób zapewniający wykonanie robót zgodnie z umową.</w:t>
      </w:r>
    </w:p>
    <w:p w14:paraId="71FCAB04" w14:textId="77777777" w:rsidR="001F216C" w:rsidRPr="00155C62" w:rsidRDefault="00DF23D5">
      <w:pPr>
        <w:rPr>
          <w:color w:val="auto"/>
          <w:sz w:val="20"/>
          <w:szCs w:val="20"/>
        </w:rPr>
      </w:pPr>
      <w:r w:rsidRPr="00155C62">
        <w:rPr>
          <w:color w:val="auto"/>
          <w:sz w:val="20"/>
          <w:szCs w:val="20"/>
        </w:rPr>
        <w:t>Wykonawca dostarczy Inspektorowi Nadzoru świadectwa stwierdzające, że wszystkie stosowane urządzenia i sprzęt badawczy posiada ważną legalizację, zostały prawidłowo wykalibrowane i odpowiadają wymaganiom norm określających procedury badań.</w:t>
      </w:r>
    </w:p>
    <w:p w14:paraId="0539ACF8" w14:textId="77777777" w:rsidR="001F216C" w:rsidRPr="00155C62" w:rsidRDefault="00DF23D5">
      <w:pPr>
        <w:rPr>
          <w:color w:val="auto"/>
          <w:sz w:val="20"/>
          <w:szCs w:val="20"/>
        </w:rPr>
      </w:pPr>
      <w:r w:rsidRPr="00155C62">
        <w:rPr>
          <w:color w:val="auto"/>
          <w:sz w:val="20"/>
          <w:szCs w:val="20"/>
        </w:rPr>
        <w:t>Inspektor Nadzoru będzie przekazywać Wykonawcy pisemne informacje o jakichkolwiek niedociągnięciach dotyczących sprzętu badawczego, pracy personelu lub metod badań. Wszystkie koszty związane z organizowaniem i prowadzeniem badań ponosi Wykonawca.</w:t>
      </w:r>
    </w:p>
    <w:p w14:paraId="10AD6AF5" w14:textId="77777777" w:rsidR="001F216C" w:rsidRPr="00155C62" w:rsidRDefault="006904D7">
      <w:pPr>
        <w:tabs>
          <w:tab w:val="left" w:pos="703"/>
        </w:tabs>
        <w:ind w:left="360" w:hanging="360"/>
        <w:outlineLvl w:val="3"/>
        <w:rPr>
          <w:color w:val="auto"/>
        </w:rPr>
      </w:pPr>
      <w:bookmarkStart w:id="45" w:name="bookmark43"/>
      <w:r w:rsidRPr="00155C62">
        <w:rPr>
          <w:b/>
          <w:bCs/>
          <w:color w:val="auto"/>
        </w:rPr>
        <w:t xml:space="preserve">7.3. </w:t>
      </w:r>
      <w:r w:rsidR="00DF23D5" w:rsidRPr="00155C62">
        <w:rPr>
          <w:b/>
          <w:bCs/>
          <w:color w:val="auto"/>
        </w:rPr>
        <w:t>Pobieranie próbek.</w:t>
      </w:r>
      <w:bookmarkEnd w:id="45"/>
    </w:p>
    <w:p w14:paraId="67ECE9B5" w14:textId="77777777" w:rsidR="001F216C" w:rsidRPr="00155C62" w:rsidRDefault="00DF23D5">
      <w:pPr>
        <w:ind w:firstLine="360"/>
        <w:rPr>
          <w:color w:val="auto"/>
          <w:sz w:val="20"/>
          <w:szCs w:val="20"/>
        </w:rPr>
      </w:pPr>
      <w:r w:rsidRPr="00155C62">
        <w:rPr>
          <w:color w:val="auto"/>
          <w:sz w:val="20"/>
          <w:szCs w:val="20"/>
        </w:rPr>
        <w:t>Nie występuje.</w:t>
      </w:r>
    </w:p>
    <w:p w14:paraId="06CEA125" w14:textId="77777777" w:rsidR="001F216C" w:rsidRPr="00155C62" w:rsidRDefault="006904D7">
      <w:pPr>
        <w:tabs>
          <w:tab w:val="left" w:pos="703"/>
        </w:tabs>
        <w:ind w:left="360" w:hanging="360"/>
        <w:outlineLvl w:val="3"/>
        <w:rPr>
          <w:color w:val="auto"/>
        </w:rPr>
      </w:pPr>
      <w:bookmarkStart w:id="46" w:name="bookmark44"/>
      <w:r w:rsidRPr="00155C62">
        <w:rPr>
          <w:b/>
          <w:bCs/>
          <w:color w:val="auto"/>
        </w:rPr>
        <w:t xml:space="preserve">7.4. </w:t>
      </w:r>
      <w:r w:rsidR="00DF23D5" w:rsidRPr="00155C62">
        <w:rPr>
          <w:b/>
          <w:bCs/>
          <w:color w:val="auto"/>
        </w:rPr>
        <w:t>Badania i pomiary.</w:t>
      </w:r>
      <w:bookmarkEnd w:id="46"/>
    </w:p>
    <w:p w14:paraId="4008BA7E" w14:textId="77777777" w:rsidR="001F216C" w:rsidRPr="00155C62" w:rsidRDefault="00DF23D5">
      <w:pPr>
        <w:ind w:firstLine="360"/>
        <w:rPr>
          <w:color w:val="auto"/>
          <w:sz w:val="20"/>
          <w:szCs w:val="20"/>
        </w:rPr>
      </w:pPr>
      <w:r w:rsidRPr="00155C62">
        <w:rPr>
          <w:color w:val="auto"/>
          <w:sz w:val="20"/>
          <w:szCs w:val="20"/>
        </w:rPr>
        <w:t>Wszystkie badania i pomiary będą przeprowadzane zgodnie z wymaganiami norm i za pomocą odpowiednio dobranych przyrządów pomiarowych. W przypadku, gdy normy nie obejmują jakiegoś badania wymaganego w EST, stosować należy wytyczne krajowe albo inne procedury, zaakceptowane przez Inspektora Nadzoru.</w:t>
      </w:r>
    </w:p>
    <w:p w14:paraId="29E75A80" w14:textId="77777777" w:rsidR="00A90C5A" w:rsidRPr="00155C62" w:rsidRDefault="00A90C5A" w:rsidP="00A90C5A">
      <w:pPr>
        <w:rPr>
          <w:b/>
          <w:color w:val="auto"/>
        </w:rPr>
      </w:pPr>
      <w:r w:rsidRPr="00155C62">
        <w:rPr>
          <w:b/>
          <w:color w:val="auto"/>
        </w:rPr>
        <w:t>7.4.1. Pomiar natężenia oświetlenia zewnętrznego</w:t>
      </w:r>
    </w:p>
    <w:p w14:paraId="2B87BB77" w14:textId="77777777" w:rsidR="00A90C5A" w:rsidRPr="00155C62" w:rsidRDefault="00A90C5A" w:rsidP="00A90C5A">
      <w:pPr>
        <w:ind w:firstLine="426"/>
        <w:rPr>
          <w:color w:val="auto"/>
          <w:sz w:val="20"/>
          <w:szCs w:val="20"/>
        </w:rPr>
      </w:pPr>
      <w:r w:rsidRPr="00155C62">
        <w:rPr>
          <w:color w:val="auto"/>
          <w:sz w:val="20"/>
          <w:szCs w:val="20"/>
        </w:rPr>
        <w:t xml:space="preserve">Pomiary należy wykonywać po upływie co najmniej 0,5 godz. od włączenia lamp. Lampy przed pomiarem powinny być wyświecone minimum przez 100 godzin. Pomiary należy wykonywać przy suchej i czystej nawierzchni, wolnej od pojazdów, pieszych i jakichkolwiek obiektów obcych, mogących zniekształcić przebieg pomiaru. Pomiarów nie należy przeprowadzać podczas nocy księżycowych oraz w złych warunkach atmosferycznych (mgła, śnieżyca, unoszący się kurz itp.). Do pomiarów należy używać przyrządów pomiarowych o zakresach zapewniających przy każdym pomiarze odchylenia nie mniejsze od 30% całej skali na danym zakresie. Pomiary natężenia oświetlania należy wykonywać za pomocą luksomierza wyposażonego w urządzenie do korekcji kątowej, a element światłoczuły powinien posiadać urządzenie umożliwiające dokładne poziomowanie podczas pomiaru. Pomiary należy przeprowadzać dla punktów jezdni, zgodnie z PN-76/E-02032. </w:t>
      </w:r>
    </w:p>
    <w:p w14:paraId="112F8B57" w14:textId="77777777" w:rsidR="00A90C5A" w:rsidRPr="00155C62" w:rsidRDefault="00A90C5A">
      <w:pPr>
        <w:ind w:firstLine="360"/>
        <w:rPr>
          <w:color w:val="auto"/>
          <w:sz w:val="20"/>
          <w:szCs w:val="20"/>
        </w:rPr>
      </w:pPr>
    </w:p>
    <w:p w14:paraId="68014A8A" w14:textId="77777777" w:rsidR="001F216C" w:rsidRPr="00155C62" w:rsidRDefault="00DF23D5">
      <w:pPr>
        <w:tabs>
          <w:tab w:val="left" w:pos="703"/>
        </w:tabs>
        <w:ind w:left="360" w:hanging="360"/>
        <w:outlineLvl w:val="3"/>
        <w:rPr>
          <w:color w:val="auto"/>
        </w:rPr>
      </w:pPr>
      <w:bookmarkStart w:id="47" w:name="bookmark45"/>
      <w:r w:rsidRPr="00155C62">
        <w:rPr>
          <w:b/>
          <w:bCs/>
          <w:color w:val="auto"/>
        </w:rPr>
        <w:t>7.4.</w:t>
      </w:r>
      <w:r w:rsidR="00A90C5A" w:rsidRPr="00155C62">
        <w:rPr>
          <w:b/>
          <w:bCs/>
          <w:color w:val="auto"/>
        </w:rPr>
        <w:t>2</w:t>
      </w:r>
      <w:r w:rsidRPr="00155C62">
        <w:rPr>
          <w:b/>
          <w:bCs/>
          <w:color w:val="auto"/>
        </w:rPr>
        <w:t>.</w:t>
      </w:r>
      <w:r w:rsidRPr="00155C62">
        <w:rPr>
          <w:b/>
          <w:bCs/>
          <w:color w:val="auto"/>
        </w:rPr>
        <w:tab/>
        <w:t>Wymagania ogólne zasad wykonywania badań i pomiarów.</w:t>
      </w:r>
      <w:bookmarkEnd w:id="47"/>
    </w:p>
    <w:p w14:paraId="14958A58" w14:textId="77777777" w:rsidR="001F216C" w:rsidRPr="00155C62" w:rsidRDefault="00DF23D5">
      <w:pPr>
        <w:ind w:firstLine="360"/>
        <w:rPr>
          <w:color w:val="auto"/>
          <w:sz w:val="20"/>
          <w:szCs w:val="20"/>
        </w:rPr>
      </w:pPr>
      <w:r w:rsidRPr="00155C62">
        <w:rPr>
          <w:color w:val="auto"/>
          <w:sz w:val="20"/>
          <w:szCs w:val="20"/>
        </w:rPr>
        <w:t xml:space="preserve">Rozporządzenie Ministra Gospodarki z 17.09.1999 r. w sprawie bezpieczeństwa i higieny pracy przy urządzeniach i instalacjach energetycznych Dz.U. z 1999 r., Nr 80, poz. 912; zalicza prace przy wykonywaniu prób i pomiarów do prac wykonywanych w warunkach szczególnego zagrożenia dla zdrowia i życia ludzkiego. Podczas wykonywania prac kontrolno-pomiarowych, zwłaszcza przeprowadzanych przy urządzeniach pod napięciem występuje szczególnie duże zagrożenie związane z możliwością porażenia prądem elektrycznym. Z tego względu przy w/w pracach należy </w:t>
      </w:r>
      <w:r w:rsidRPr="00155C62">
        <w:rPr>
          <w:color w:val="auto"/>
          <w:sz w:val="20"/>
          <w:szCs w:val="20"/>
        </w:rPr>
        <w:lastRenderedPageBreak/>
        <w:t>stosować szczególne zasady organizacji pracy i dodatkowe zabezpieczenia techniczne:</w:t>
      </w:r>
    </w:p>
    <w:p w14:paraId="47E90F43" w14:textId="77777777" w:rsidR="001F216C" w:rsidRPr="00155C62" w:rsidRDefault="00DF23D5">
      <w:pPr>
        <w:tabs>
          <w:tab w:val="left" w:pos="287"/>
        </w:tabs>
        <w:ind w:left="360" w:hanging="360"/>
        <w:rPr>
          <w:color w:val="auto"/>
          <w:sz w:val="20"/>
          <w:szCs w:val="20"/>
        </w:rPr>
      </w:pPr>
      <w:r w:rsidRPr="00155C62">
        <w:rPr>
          <w:color w:val="auto"/>
          <w:sz w:val="20"/>
          <w:szCs w:val="20"/>
        </w:rPr>
        <w:t>1)</w:t>
      </w:r>
      <w:r w:rsidRPr="00155C62">
        <w:rPr>
          <w:color w:val="auto"/>
          <w:sz w:val="20"/>
          <w:szCs w:val="20"/>
        </w:rPr>
        <w:tab/>
        <w:t>prace kontrolno-pomiarowe powinny być wykonywane przez co najmniej dwie osoby, przy czym jedna z tych osób musi posiadać odpowiednie uprawnienia kwalifikacyjne, a druga, asekurująca osobę wykonującą te prace, powinna co najmniej być przeszkolona w udzielaniu pomocy przed lekarskiej;</w:t>
      </w:r>
    </w:p>
    <w:p w14:paraId="52FB4725" w14:textId="77777777" w:rsidR="001F216C" w:rsidRPr="00155C62" w:rsidRDefault="00DF23D5">
      <w:pPr>
        <w:tabs>
          <w:tab w:val="left" w:pos="302"/>
        </w:tabs>
        <w:ind w:left="360" w:hanging="360"/>
        <w:rPr>
          <w:color w:val="auto"/>
          <w:sz w:val="20"/>
          <w:szCs w:val="20"/>
        </w:rPr>
      </w:pPr>
      <w:r w:rsidRPr="00155C62">
        <w:rPr>
          <w:color w:val="auto"/>
          <w:sz w:val="20"/>
          <w:szCs w:val="20"/>
        </w:rPr>
        <w:t>2)</w:t>
      </w:r>
      <w:r w:rsidRPr="00155C62">
        <w:rPr>
          <w:color w:val="auto"/>
          <w:sz w:val="20"/>
          <w:szCs w:val="20"/>
        </w:rPr>
        <w:tab/>
        <w:t>podczas wykonywania pomiarów należy używać odpowiednich i bezpiecznych przyrządów pomiarowych. Przyrządy należy sprawdzać przed użyciem i w razie potrzeby po wykonywaniu pomiarów;</w:t>
      </w:r>
    </w:p>
    <w:p w14:paraId="0CE52D10" w14:textId="77777777" w:rsidR="001F216C" w:rsidRPr="00155C62" w:rsidRDefault="00DF23D5">
      <w:pPr>
        <w:tabs>
          <w:tab w:val="left" w:pos="302"/>
        </w:tabs>
        <w:ind w:left="360" w:hanging="360"/>
        <w:rPr>
          <w:color w:val="auto"/>
          <w:sz w:val="20"/>
          <w:szCs w:val="20"/>
        </w:rPr>
      </w:pPr>
      <w:r w:rsidRPr="00155C62">
        <w:rPr>
          <w:color w:val="auto"/>
          <w:sz w:val="20"/>
          <w:szCs w:val="20"/>
        </w:rPr>
        <w:t>3)</w:t>
      </w:r>
      <w:r w:rsidRPr="00155C62">
        <w:rPr>
          <w:color w:val="auto"/>
          <w:sz w:val="20"/>
          <w:szCs w:val="20"/>
        </w:rPr>
        <w:tab/>
        <w:t>nie należy bez istotnej potrzeby dotykać części czynnych i dostępnych części przewodzących urządzeń elektrycznych oraz obcych części metalowych, które mogą znaleźć się pod napięciem;</w:t>
      </w:r>
    </w:p>
    <w:p w14:paraId="4EFE7163" w14:textId="77777777" w:rsidR="001F216C" w:rsidRPr="00155C62" w:rsidRDefault="00DF23D5">
      <w:pPr>
        <w:tabs>
          <w:tab w:val="left" w:pos="302"/>
        </w:tabs>
        <w:ind w:left="360" w:hanging="360"/>
        <w:rPr>
          <w:color w:val="auto"/>
          <w:sz w:val="20"/>
          <w:szCs w:val="20"/>
        </w:rPr>
      </w:pPr>
      <w:r w:rsidRPr="00155C62">
        <w:rPr>
          <w:color w:val="auto"/>
          <w:sz w:val="20"/>
          <w:szCs w:val="20"/>
        </w:rPr>
        <w:t>4)</w:t>
      </w:r>
      <w:r w:rsidRPr="00155C62">
        <w:rPr>
          <w:color w:val="auto"/>
          <w:sz w:val="20"/>
          <w:szCs w:val="20"/>
        </w:rPr>
        <w:tab/>
        <w:t>jeżeli istnieje ryzyko dotknięcia nieosłoniętych części pod napięciem, personel wykonujący pomiary powinien stosować osobisty sprzęt ochronny, podjąć środki ostrożności zapobiegające porażeniu prądem elektrycznym, zwarciu oraz skutkom wyładowań łukowych;</w:t>
      </w:r>
    </w:p>
    <w:p w14:paraId="1250D41C" w14:textId="77777777" w:rsidR="001F216C" w:rsidRPr="00155C62" w:rsidRDefault="00DF23D5">
      <w:pPr>
        <w:tabs>
          <w:tab w:val="left" w:pos="302"/>
        </w:tabs>
        <w:ind w:left="360" w:hanging="360"/>
        <w:rPr>
          <w:color w:val="auto"/>
          <w:sz w:val="20"/>
          <w:szCs w:val="20"/>
        </w:rPr>
      </w:pPr>
      <w:r w:rsidRPr="00155C62">
        <w:rPr>
          <w:color w:val="auto"/>
          <w:sz w:val="20"/>
          <w:szCs w:val="20"/>
        </w:rPr>
        <w:t>5)</w:t>
      </w:r>
      <w:r w:rsidRPr="00155C62">
        <w:rPr>
          <w:color w:val="auto"/>
          <w:sz w:val="20"/>
          <w:szCs w:val="20"/>
        </w:rPr>
        <w:tab/>
        <w:t>przed rozpoczęciem pomiarów należy dokonać oględzin dla stwierdzenia kompletności, braku usterek i prawidłowości wykonywania badanego obiektu;</w:t>
      </w:r>
    </w:p>
    <w:p w14:paraId="41E5F44A" w14:textId="77777777" w:rsidR="001F216C" w:rsidRPr="00155C62" w:rsidRDefault="00DF23D5">
      <w:pPr>
        <w:tabs>
          <w:tab w:val="left" w:pos="302"/>
        </w:tabs>
        <w:ind w:left="360" w:hanging="360"/>
        <w:rPr>
          <w:color w:val="auto"/>
          <w:sz w:val="20"/>
          <w:szCs w:val="20"/>
        </w:rPr>
      </w:pPr>
      <w:r w:rsidRPr="00155C62">
        <w:rPr>
          <w:color w:val="auto"/>
          <w:sz w:val="20"/>
          <w:szCs w:val="20"/>
        </w:rPr>
        <w:t>6)</w:t>
      </w:r>
      <w:r w:rsidRPr="00155C62">
        <w:rPr>
          <w:color w:val="auto"/>
          <w:sz w:val="20"/>
          <w:szCs w:val="20"/>
        </w:rPr>
        <w:tab/>
        <w:t>przed przystąpieniem do pomiaru należy:</w:t>
      </w:r>
    </w:p>
    <w:p w14:paraId="2DD9849D" w14:textId="77777777" w:rsidR="001F216C" w:rsidRPr="00155C62" w:rsidRDefault="006904D7">
      <w:pPr>
        <w:tabs>
          <w:tab w:val="left" w:pos="597"/>
        </w:tabs>
        <w:rPr>
          <w:color w:val="auto"/>
          <w:sz w:val="20"/>
          <w:szCs w:val="20"/>
        </w:rPr>
      </w:pPr>
      <w:r w:rsidRPr="00155C62">
        <w:rPr>
          <w:color w:val="auto"/>
          <w:sz w:val="20"/>
          <w:szCs w:val="20"/>
        </w:rPr>
        <w:t xml:space="preserve">a) </w:t>
      </w:r>
      <w:r w:rsidR="00DF23D5" w:rsidRPr="00155C62">
        <w:rPr>
          <w:color w:val="auto"/>
          <w:sz w:val="20"/>
          <w:szCs w:val="20"/>
        </w:rPr>
        <w:t>zapoznać się z dokumentacją techniczną obiektu, w celu wyboru sposobu i metody badań,</w:t>
      </w:r>
    </w:p>
    <w:p w14:paraId="0CC14AB0" w14:textId="77777777" w:rsidR="001F216C" w:rsidRPr="00155C62" w:rsidRDefault="006904D7">
      <w:pPr>
        <w:tabs>
          <w:tab w:val="left" w:pos="597"/>
        </w:tabs>
        <w:rPr>
          <w:color w:val="auto"/>
          <w:sz w:val="20"/>
          <w:szCs w:val="20"/>
        </w:rPr>
      </w:pPr>
      <w:r w:rsidRPr="00155C62">
        <w:rPr>
          <w:color w:val="auto"/>
          <w:sz w:val="20"/>
          <w:szCs w:val="20"/>
        </w:rPr>
        <w:t xml:space="preserve">b) </w:t>
      </w:r>
      <w:r w:rsidR="00DF23D5" w:rsidRPr="00155C62">
        <w:rPr>
          <w:color w:val="auto"/>
          <w:sz w:val="20"/>
          <w:szCs w:val="20"/>
        </w:rPr>
        <w:t>określić kryteria oceny wyników pomiarów,</w:t>
      </w:r>
    </w:p>
    <w:p w14:paraId="6E5AF8A2" w14:textId="77777777" w:rsidR="001F216C" w:rsidRPr="00155C62" w:rsidRDefault="006904D7">
      <w:pPr>
        <w:tabs>
          <w:tab w:val="left" w:pos="597"/>
        </w:tabs>
        <w:rPr>
          <w:color w:val="auto"/>
          <w:sz w:val="20"/>
          <w:szCs w:val="20"/>
        </w:rPr>
      </w:pPr>
      <w:r w:rsidRPr="00155C62">
        <w:rPr>
          <w:color w:val="auto"/>
          <w:sz w:val="20"/>
          <w:szCs w:val="20"/>
        </w:rPr>
        <w:t xml:space="preserve">c) </w:t>
      </w:r>
      <w:r w:rsidR="00DF23D5" w:rsidRPr="00155C62">
        <w:rPr>
          <w:color w:val="auto"/>
          <w:sz w:val="20"/>
          <w:szCs w:val="20"/>
        </w:rPr>
        <w:t>ocenić dokładność pomiarów i przeanalizować możliwość popełnienia uchybów pomiarowych,</w:t>
      </w:r>
    </w:p>
    <w:p w14:paraId="33014F9F" w14:textId="77777777" w:rsidR="001F216C" w:rsidRPr="00155C62" w:rsidRDefault="006904D7">
      <w:pPr>
        <w:tabs>
          <w:tab w:val="left" w:pos="602"/>
        </w:tabs>
        <w:rPr>
          <w:color w:val="auto"/>
          <w:sz w:val="20"/>
          <w:szCs w:val="20"/>
        </w:rPr>
      </w:pPr>
      <w:r w:rsidRPr="00155C62">
        <w:rPr>
          <w:color w:val="auto"/>
          <w:sz w:val="20"/>
          <w:szCs w:val="20"/>
        </w:rPr>
        <w:t xml:space="preserve">d) </w:t>
      </w:r>
      <w:r w:rsidR="00DF23D5" w:rsidRPr="00155C62">
        <w:rPr>
          <w:color w:val="auto"/>
          <w:sz w:val="20"/>
          <w:szCs w:val="20"/>
        </w:rPr>
        <w:t>przeanalizować konieczność zastosowania współczynników poprawkowych do wartości pomierzonych;</w:t>
      </w:r>
    </w:p>
    <w:p w14:paraId="54584879" w14:textId="77777777" w:rsidR="001F216C" w:rsidRPr="00155C62" w:rsidRDefault="00DF23D5">
      <w:pPr>
        <w:tabs>
          <w:tab w:val="left" w:pos="302"/>
        </w:tabs>
        <w:ind w:left="360" w:hanging="360"/>
        <w:rPr>
          <w:color w:val="auto"/>
          <w:sz w:val="20"/>
          <w:szCs w:val="20"/>
        </w:rPr>
      </w:pPr>
      <w:r w:rsidRPr="00155C62">
        <w:rPr>
          <w:color w:val="auto"/>
          <w:sz w:val="20"/>
          <w:szCs w:val="20"/>
        </w:rPr>
        <w:t>7)</w:t>
      </w:r>
      <w:r w:rsidRPr="00155C62">
        <w:rPr>
          <w:color w:val="auto"/>
          <w:sz w:val="20"/>
          <w:szCs w:val="20"/>
        </w:rPr>
        <w:tab/>
        <w:t>przed przystąpieniem do montowania układu pomiarowego należy sprawdzić:</w:t>
      </w:r>
    </w:p>
    <w:p w14:paraId="59E12F42" w14:textId="77777777" w:rsidR="001F216C" w:rsidRPr="00155C62" w:rsidRDefault="006904D7">
      <w:pPr>
        <w:tabs>
          <w:tab w:val="left" w:pos="597"/>
        </w:tabs>
        <w:rPr>
          <w:color w:val="auto"/>
          <w:sz w:val="20"/>
          <w:szCs w:val="20"/>
        </w:rPr>
      </w:pPr>
      <w:r w:rsidRPr="00155C62">
        <w:rPr>
          <w:color w:val="auto"/>
          <w:sz w:val="20"/>
          <w:szCs w:val="20"/>
        </w:rPr>
        <w:t xml:space="preserve">a) </w:t>
      </w:r>
      <w:r w:rsidR="00DF23D5" w:rsidRPr="00155C62">
        <w:rPr>
          <w:color w:val="auto"/>
          <w:sz w:val="20"/>
          <w:szCs w:val="20"/>
        </w:rPr>
        <w:t>zakresy użytych przyrządów pomiarowych,</w:t>
      </w:r>
    </w:p>
    <w:p w14:paraId="2EDEE6FF" w14:textId="77777777" w:rsidR="001F216C" w:rsidRPr="00155C62" w:rsidRDefault="006904D7">
      <w:pPr>
        <w:tabs>
          <w:tab w:val="left" w:pos="597"/>
        </w:tabs>
        <w:rPr>
          <w:color w:val="auto"/>
          <w:sz w:val="20"/>
          <w:szCs w:val="20"/>
        </w:rPr>
      </w:pPr>
      <w:r w:rsidRPr="00155C62">
        <w:rPr>
          <w:color w:val="auto"/>
          <w:sz w:val="20"/>
          <w:szCs w:val="20"/>
        </w:rPr>
        <w:t xml:space="preserve">b) </w:t>
      </w:r>
      <w:r w:rsidR="00DF23D5" w:rsidRPr="00155C62">
        <w:rPr>
          <w:color w:val="auto"/>
          <w:sz w:val="20"/>
          <w:szCs w:val="20"/>
        </w:rPr>
        <w:t>stan izolacji zastosowanych przewodów,</w:t>
      </w:r>
    </w:p>
    <w:p w14:paraId="38508D51" w14:textId="77777777" w:rsidR="001F216C" w:rsidRPr="00155C62" w:rsidRDefault="006904D7">
      <w:pPr>
        <w:tabs>
          <w:tab w:val="left" w:pos="597"/>
        </w:tabs>
        <w:rPr>
          <w:color w:val="auto"/>
          <w:sz w:val="20"/>
          <w:szCs w:val="20"/>
        </w:rPr>
      </w:pPr>
      <w:r w:rsidRPr="00155C62">
        <w:rPr>
          <w:color w:val="auto"/>
          <w:sz w:val="20"/>
          <w:szCs w:val="20"/>
        </w:rPr>
        <w:t xml:space="preserve">c) </w:t>
      </w:r>
      <w:r w:rsidR="00DF23D5" w:rsidRPr="00155C62">
        <w:rPr>
          <w:color w:val="auto"/>
          <w:sz w:val="20"/>
          <w:szCs w:val="20"/>
        </w:rPr>
        <w:t>stan końcówek przewidzianych do dotykania części będących pod napięciem;</w:t>
      </w:r>
    </w:p>
    <w:p w14:paraId="054A3D9D" w14:textId="77777777" w:rsidR="001F216C" w:rsidRPr="00155C62" w:rsidRDefault="00DF23D5">
      <w:pPr>
        <w:tabs>
          <w:tab w:val="left" w:pos="302"/>
        </w:tabs>
        <w:ind w:left="360" w:hanging="360"/>
        <w:rPr>
          <w:color w:val="auto"/>
          <w:sz w:val="20"/>
          <w:szCs w:val="20"/>
        </w:rPr>
      </w:pPr>
      <w:r w:rsidRPr="00155C62">
        <w:rPr>
          <w:color w:val="auto"/>
          <w:sz w:val="20"/>
          <w:szCs w:val="20"/>
        </w:rPr>
        <w:t>8)</w:t>
      </w:r>
      <w:r w:rsidRPr="00155C62">
        <w:rPr>
          <w:color w:val="auto"/>
          <w:sz w:val="20"/>
          <w:szCs w:val="20"/>
        </w:rPr>
        <w:tab/>
        <w:t>po połączeniu układu pomiarowego z obiektem badanym będącym pod napięciem, nie wolno dokonywać żadnych zmian w połączeniach przez rozłączanie i przyłączanie końców przewodów;</w:t>
      </w:r>
    </w:p>
    <w:p w14:paraId="0C2A53B4" w14:textId="77777777" w:rsidR="001F216C" w:rsidRPr="00155C62" w:rsidRDefault="00DF23D5">
      <w:pPr>
        <w:tabs>
          <w:tab w:val="left" w:pos="302"/>
        </w:tabs>
        <w:ind w:left="360" w:hanging="360"/>
        <w:rPr>
          <w:color w:val="auto"/>
          <w:sz w:val="20"/>
          <w:szCs w:val="20"/>
        </w:rPr>
      </w:pPr>
      <w:r w:rsidRPr="00155C62">
        <w:rPr>
          <w:color w:val="auto"/>
          <w:sz w:val="20"/>
          <w:szCs w:val="20"/>
        </w:rPr>
        <w:t>9)</w:t>
      </w:r>
      <w:r w:rsidRPr="00155C62">
        <w:rPr>
          <w:color w:val="auto"/>
          <w:sz w:val="20"/>
          <w:szCs w:val="20"/>
        </w:rPr>
        <w:tab/>
        <w:t>przy pomiarach należy zwrócić uwagę na urządzenia o dużej pojemności, takie jak kondensatory i kable, które mogą stanowić zagrożenie nawet po wyłączeniu napięcia;</w:t>
      </w:r>
    </w:p>
    <w:p w14:paraId="4ED9E58D" w14:textId="77777777" w:rsidR="001F216C" w:rsidRPr="00155C62" w:rsidRDefault="00DF23D5">
      <w:pPr>
        <w:tabs>
          <w:tab w:val="left" w:pos="516"/>
        </w:tabs>
        <w:ind w:left="360" w:hanging="360"/>
        <w:rPr>
          <w:color w:val="auto"/>
          <w:sz w:val="20"/>
          <w:szCs w:val="20"/>
        </w:rPr>
      </w:pPr>
      <w:r w:rsidRPr="00155C62">
        <w:rPr>
          <w:color w:val="auto"/>
          <w:sz w:val="20"/>
          <w:szCs w:val="20"/>
        </w:rPr>
        <w:t>10)</w:t>
      </w:r>
      <w:r w:rsidRPr="00155C62">
        <w:rPr>
          <w:color w:val="auto"/>
          <w:sz w:val="20"/>
          <w:szCs w:val="20"/>
        </w:rPr>
        <w:tab/>
        <w:t>powiadomić osoby postronne, dla których prace pomiarowe mogą stanowić zagrożenie o wykonywaniu pomiarów i zastosować odpowiednie środki zapobiegające tym zagrożeniom.</w:t>
      </w:r>
    </w:p>
    <w:p w14:paraId="18481ECD" w14:textId="77777777" w:rsidR="001F216C" w:rsidRPr="00155C62" w:rsidRDefault="00DF23D5">
      <w:pPr>
        <w:outlineLvl w:val="3"/>
        <w:rPr>
          <w:color w:val="auto"/>
        </w:rPr>
      </w:pPr>
      <w:bookmarkStart w:id="48" w:name="bookmark46"/>
      <w:r w:rsidRPr="00155C62">
        <w:rPr>
          <w:b/>
          <w:bCs/>
          <w:color w:val="auto"/>
        </w:rPr>
        <w:t>7.4.</w:t>
      </w:r>
      <w:r w:rsidR="00A90C5A" w:rsidRPr="00155C62">
        <w:rPr>
          <w:b/>
          <w:bCs/>
          <w:color w:val="auto"/>
        </w:rPr>
        <w:t>3</w:t>
      </w:r>
      <w:r w:rsidRPr="00155C62">
        <w:rPr>
          <w:b/>
          <w:bCs/>
          <w:color w:val="auto"/>
        </w:rPr>
        <w:t xml:space="preserve"> Dokładność pomiarów</w:t>
      </w:r>
      <w:bookmarkEnd w:id="48"/>
    </w:p>
    <w:p w14:paraId="21D26A61" w14:textId="77777777" w:rsidR="001F216C" w:rsidRPr="00155C62" w:rsidRDefault="00DF23D5">
      <w:pPr>
        <w:ind w:firstLine="360"/>
        <w:rPr>
          <w:color w:val="auto"/>
          <w:sz w:val="20"/>
          <w:szCs w:val="20"/>
        </w:rPr>
      </w:pPr>
      <w:r w:rsidRPr="00155C62">
        <w:rPr>
          <w:color w:val="auto"/>
          <w:sz w:val="20"/>
          <w:szCs w:val="20"/>
        </w:rPr>
        <w:t>Dokładność wykonywanych pomiarów zależy w głównej mierze od:</w:t>
      </w:r>
    </w:p>
    <w:p w14:paraId="2047BECB" w14:textId="77777777" w:rsidR="001F216C" w:rsidRPr="00155C62" w:rsidRDefault="00DF23D5">
      <w:pPr>
        <w:tabs>
          <w:tab w:val="left" w:pos="344"/>
        </w:tabs>
        <w:rPr>
          <w:color w:val="auto"/>
          <w:sz w:val="20"/>
          <w:szCs w:val="20"/>
        </w:rPr>
      </w:pPr>
      <w:r w:rsidRPr="00155C62">
        <w:rPr>
          <w:color w:val="auto"/>
          <w:sz w:val="20"/>
          <w:szCs w:val="20"/>
        </w:rPr>
        <w:t>1)</w:t>
      </w:r>
      <w:r w:rsidRPr="00155C62">
        <w:rPr>
          <w:color w:val="auto"/>
          <w:sz w:val="20"/>
          <w:szCs w:val="20"/>
        </w:rPr>
        <w:tab/>
        <w:t>klasy dokładności i zakresu zastosowanych przyrządów pomiarowych,</w:t>
      </w:r>
    </w:p>
    <w:p w14:paraId="7B6F2405" w14:textId="77777777" w:rsidR="001F216C" w:rsidRPr="00155C62" w:rsidRDefault="00DF23D5">
      <w:pPr>
        <w:tabs>
          <w:tab w:val="left" w:pos="358"/>
        </w:tabs>
        <w:rPr>
          <w:color w:val="auto"/>
          <w:sz w:val="20"/>
          <w:szCs w:val="20"/>
        </w:rPr>
      </w:pPr>
      <w:r w:rsidRPr="00155C62">
        <w:rPr>
          <w:color w:val="auto"/>
          <w:sz w:val="20"/>
          <w:szCs w:val="20"/>
        </w:rPr>
        <w:t>2)</w:t>
      </w:r>
      <w:r w:rsidRPr="00155C62">
        <w:rPr>
          <w:color w:val="auto"/>
          <w:sz w:val="20"/>
          <w:szCs w:val="20"/>
        </w:rPr>
        <w:tab/>
        <w:t>dokładności odczytu wyników pomiarów,</w:t>
      </w:r>
    </w:p>
    <w:p w14:paraId="71C5CF72" w14:textId="77777777" w:rsidR="001F216C" w:rsidRPr="00155C62" w:rsidRDefault="00DF23D5">
      <w:pPr>
        <w:tabs>
          <w:tab w:val="left" w:pos="358"/>
        </w:tabs>
        <w:rPr>
          <w:color w:val="auto"/>
          <w:sz w:val="20"/>
          <w:szCs w:val="20"/>
        </w:rPr>
      </w:pPr>
      <w:r w:rsidRPr="00155C62">
        <w:rPr>
          <w:color w:val="auto"/>
          <w:sz w:val="20"/>
          <w:szCs w:val="20"/>
        </w:rPr>
        <w:t>3)</w:t>
      </w:r>
      <w:r w:rsidRPr="00155C62">
        <w:rPr>
          <w:color w:val="auto"/>
          <w:sz w:val="20"/>
          <w:szCs w:val="20"/>
        </w:rPr>
        <w:tab/>
        <w:t>wyboru właściwej metody wykonywania pomiarów,</w:t>
      </w:r>
    </w:p>
    <w:p w14:paraId="4CB43D87" w14:textId="77777777" w:rsidR="001F216C" w:rsidRPr="00155C62" w:rsidRDefault="00DF23D5">
      <w:pPr>
        <w:tabs>
          <w:tab w:val="left" w:pos="358"/>
        </w:tabs>
        <w:rPr>
          <w:color w:val="auto"/>
          <w:sz w:val="20"/>
          <w:szCs w:val="20"/>
        </w:rPr>
      </w:pPr>
      <w:r w:rsidRPr="00155C62">
        <w:rPr>
          <w:color w:val="auto"/>
          <w:sz w:val="20"/>
          <w:szCs w:val="20"/>
        </w:rPr>
        <w:t>4)</w:t>
      </w:r>
      <w:r w:rsidRPr="00155C62">
        <w:rPr>
          <w:color w:val="auto"/>
          <w:sz w:val="20"/>
          <w:szCs w:val="20"/>
        </w:rPr>
        <w:tab/>
        <w:t>dokładności odwzorowania elementów układu pomiarowego,</w:t>
      </w:r>
    </w:p>
    <w:p w14:paraId="39A93A49" w14:textId="77777777" w:rsidR="001F216C" w:rsidRPr="00155C62" w:rsidRDefault="00DF23D5">
      <w:pPr>
        <w:tabs>
          <w:tab w:val="left" w:pos="358"/>
        </w:tabs>
        <w:rPr>
          <w:color w:val="auto"/>
          <w:sz w:val="20"/>
          <w:szCs w:val="20"/>
        </w:rPr>
      </w:pPr>
      <w:r w:rsidRPr="00155C62">
        <w:rPr>
          <w:color w:val="auto"/>
          <w:sz w:val="20"/>
          <w:szCs w:val="20"/>
        </w:rPr>
        <w:t>5)</w:t>
      </w:r>
      <w:r w:rsidRPr="00155C62">
        <w:rPr>
          <w:color w:val="auto"/>
          <w:sz w:val="20"/>
          <w:szCs w:val="20"/>
        </w:rPr>
        <w:tab/>
        <w:t>umiejętności uwzględniania uwarunkowań wynikających ze specyfiki badanego obiektu i zmian jego parametrów w czasie.</w:t>
      </w:r>
    </w:p>
    <w:p w14:paraId="2C2DDEFC" w14:textId="77777777" w:rsidR="001F216C" w:rsidRPr="00155C62" w:rsidRDefault="00DF23D5">
      <w:pPr>
        <w:ind w:firstLine="360"/>
        <w:rPr>
          <w:color w:val="auto"/>
          <w:sz w:val="20"/>
          <w:szCs w:val="20"/>
        </w:rPr>
      </w:pPr>
      <w:r w:rsidRPr="00155C62">
        <w:rPr>
          <w:color w:val="auto"/>
          <w:sz w:val="20"/>
          <w:szCs w:val="20"/>
        </w:rPr>
        <w:lastRenderedPageBreak/>
        <w:t>Przy pomiarach eksploatacyjnych należy stosować przyrządy pomiarowe o klasie dokładności od 0,5 do 2,5.</w:t>
      </w:r>
    </w:p>
    <w:p w14:paraId="76D02290" w14:textId="77777777" w:rsidR="001F216C" w:rsidRPr="00155C62" w:rsidRDefault="006904D7">
      <w:pPr>
        <w:tabs>
          <w:tab w:val="left" w:pos="709"/>
        </w:tabs>
        <w:outlineLvl w:val="3"/>
        <w:rPr>
          <w:color w:val="auto"/>
        </w:rPr>
      </w:pPr>
      <w:bookmarkStart w:id="49" w:name="bookmark47"/>
      <w:r w:rsidRPr="00155C62">
        <w:rPr>
          <w:b/>
          <w:bCs/>
          <w:color w:val="auto"/>
        </w:rPr>
        <w:t xml:space="preserve">7.5. </w:t>
      </w:r>
      <w:r w:rsidR="00DF23D5" w:rsidRPr="00155C62">
        <w:rPr>
          <w:b/>
          <w:bCs/>
          <w:color w:val="auto"/>
        </w:rPr>
        <w:t>Protokoły z badań.</w:t>
      </w:r>
      <w:bookmarkEnd w:id="49"/>
    </w:p>
    <w:p w14:paraId="29CAF748" w14:textId="77777777" w:rsidR="001F216C" w:rsidRPr="00155C62" w:rsidRDefault="00DF23D5">
      <w:pPr>
        <w:ind w:firstLine="360"/>
        <w:rPr>
          <w:color w:val="auto"/>
          <w:sz w:val="20"/>
          <w:szCs w:val="20"/>
        </w:rPr>
      </w:pPr>
      <w:r w:rsidRPr="00155C62">
        <w:rPr>
          <w:color w:val="auto"/>
          <w:sz w:val="20"/>
          <w:szCs w:val="20"/>
        </w:rPr>
        <w:t>Wykonawca będzie przekazywać Inspektorowi Nadzoru projektu protokoły z wynikami badań w terminie określonym w programie jakości. Wyniki badań będą przekazywane Inspektorowi Nadzoru na formularzach określonych odpowiednimi normami. Przed podaniem napięcia na instalację elektryczną należy przedstawić Inspektorowi Nadzoru protokół z badań rezystancji izolacji i ciągłości żył przewodów.</w:t>
      </w:r>
    </w:p>
    <w:p w14:paraId="6A7D607E" w14:textId="77777777" w:rsidR="001F216C" w:rsidRPr="00155C62" w:rsidRDefault="00DF23D5">
      <w:pPr>
        <w:outlineLvl w:val="3"/>
        <w:rPr>
          <w:color w:val="auto"/>
        </w:rPr>
      </w:pPr>
      <w:bookmarkStart w:id="50" w:name="bookmark48"/>
      <w:r w:rsidRPr="00155C62">
        <w:rPr>
          <w:b/>
          <w:bCs/>
          <w:color w:val="auto"/>
        </w:rPr>
        <w:t>7.5.1 Dokumentowanie prac pomiarowo - kontrolnych</w:t>
      </w:r>
      <w:bookmarkEnd w:id="50"/>
    </w:p>
    <w:p w14:paraId="66EBABB8" w14:textId="77777777" w:rsidR="001F216C" w:rsidRPr="00155C62" w:rsidRDefault="00DF23D5">
      <w:pPr>
        <w:ind w:firstLine="360"/>
        <w:rPr>
          <w:color w:val="auto"/>
          <w:sz w:val="20"/>
          <w:szCs w:val="20"/>
        </w:rPr>
      </w:pPr>
      <w:r w:rsidRPr="00155C62">
        <w:rPr>
          <w:color w:val="auto"/>
          <w:sz w:val="20"/>
          <w:szCs w:val="20"/>
        </w:rPr>
        <w:t>Każda praca pomiarowo - kontrolna powinna być zakończona sporządzeniem protokołu z przeprowadzonych badań i pomiarów.</w:t>
      </w:r>
    </w:p>
    <w:p w14:paraId="7A27ABE6" w14:textId="77777777" w:rsidR="001F216C" w:rsidRPr="00155C62" w:rsidRDefault="00DF23D5">
      <w:pPr>
        <w:rPr>
          <w:color w:val="auto"/>
          <w:sz w:val="20"/>
          <w:szCs w:val="20"/>
        </w:rPr>
      </w:pPr>
      <w:r w:rsidRPr="00155C62">
        <w:rPr>
          <w:color w:val="auto"/>
          <w:sz w:val="20"/>
          <w:szCs w:val="20"/>
        </w:rPr>
        <w:t>Protokół z prac pomiarowo - kontrolnych powinien zawierać:</w:t>
      </w:r>
    </w:p>
    <w:p w14:paraId="5EFA92A2" w14:textId="77777777" w:rsidR="001F216C" w:rsidRPr="00155C62" w:rsidRDefault="00DF23D5">
      <w:pPr>
        <w:tabs>
          <w:tab w:val="left" w:pos="344"/>
        </w:tabs>
        <w:rPr>
          <w:color w:val="auto"/>
          <w:sz w:val="20"/>
          <w:szCs w:val="20"/>
        </w:rPr>
      </w:pPr>
      <w:r w:rsidRPr="00155C62">
        <w:rPr>
          <w:color w:val="auto"/>
          <w:sz w:val="20"/>
          <w:szCs w:val="20"/>
        </w:rPr>
        <w:t>1)</w:t>
      </w:r>
      <w:r w:rsidRPr="00155C62">
        <w:rPr>
          <w:color w:val="auto"/>
          <w:sz w:val="20"/>
          <w:szCs w:val="20"/>
        </w:rPr>
        <w:tab/>
        <w:t>dane ogólne o obiekcie badań;</w:t>
      </w:r>
    </w:p>
    <w:p w14:paraId="4DD84943" w14:textId="77777777" w:rsidR="001F216C" w:rsidRPr="00155C62" w:rsidRDefault="00DF23D5">
      <w:pPr>
        <w:tabs>
          <w:tab w:val="left" w:pos="358"/>
        </w:tabs>
        <w:rPr>
          <w:color w:val="auto"/>
          <w:sz w:val="20"/>
          <w:szCs w:val="20"/>
        </w:rPr>
      </w:pPr>
      <w:r w:rsidRPr="00155C62">
        <w:rPr>
          <w:color w:val="auto"/>
          <w:sz w:val="20"/>
          <w:szCs w:val="20"/>
        </w:rPr>
        <w:t>2)</w:t>
      </w:r>
      <w:r w:rsidRPr="00155C62">
        <w:rPr>
          <w:color w:val="auto"/>
          <w:sz w:val="20"/>
          <w:szCs w:val="20"/>
        </w:rPr>
        <w:tab/>
        <w:t>informacje o wykonujących pomiary;</w:t>
      </w:r>
    </w:p>
    <w:p w14:paraId="7D7F6534" w14:textId="77777777" w:rsidR="001F216C" w:rsidRPr="00155C62" w:rsidRDefault="00DF23D5">
      <w:pPr>
        <w:tabs>
          <w:tab w:val="left" w:pos="358"/>
        </w:tabs>
        <w:rPr>
          <w:color w:val="auto"/>
          <w:sz w:val="20"/>
          <w:szCs w:val="20"/>
        </w:rPr>
      </w:pPr>
      <w:r w:rsidRPr="00155C62">
        <w:rPr>
          <w:color w:val="auto"/>
          <w:sz w:val="20"/>
          <w:szCs w:val="20"/>
        </w:rPr>
        <w:t>3)</w:t>
      </w:r>
      <w:r w:rsidRPr="00155C62">
        <w:rPr>
          <w:color w:val="auto"/>
          <w:sz w:val="20"/>
          <w:szCs w:val="20"/>
        </w:rPr>
        <w:tab/>
        <w:t>dane o rodzaju badań;</w:t>
      </w:r>
    </w:p>
    <w:p w14:paraId="1B5A823D" w14:textId="77777777" w:rsidR="001F216C" w:rsidRPr="00155C62" w:rsidRDefault="00DF23D5">
      <w:pPr>
        <w:tabs>
          <w:tab w:val="left" w:pos="358"/>
        </w:tabs>
        <w:rPr>
          <w:color w:val="auto"/>
          <w:sz w:val="20"/>
          <w:szCs w:val="20"/>
        </w:rPr>
      </w:pPr>
      <w:r w:rsidRPr="00155C62">
        <w:rPr>
          <w:color w:val="auto"/>
          <w:sz w:val="20"/>
          <w:szCs w:val="20"/>
        </w:rPr>
        <w:t>4)</w:t>
      </w:r>
      <w:r w:rsidRPr="00155C62">
        <w:rPr>
          <w:color w:val="auto"/>
          <w:sz w:val="20"/>
          <w:szCs w:val="20"/>
        </w:rPr>
        <w:tab/>
        <w:t>dane o metodzie pomiarów i charakterystykę użytych przyrządów pomiarowych;</w:t>
      </w:r>
    </w:p>
    <w:p w14:paraId="7A432BDC" w14:textId="77777777" w:rsidR="001F216C" w:rsidRPr="00155C62" w:rsidRDefault="00DF23D5">
      <w:pPr>
        <w:tabs>
          <w:tab w:val="left" w:pos="358"/>
        </w:tabs>
        <w:rPr>
          <w:color w:val="auto"/>
          <w:sz w:val="20"/>
          <w:szCs w:val="20"/>
        </w:rPr>
      </w:pPr>
      <w:r w:rsidRPr="00155C62">
        <w:rPr>
          <w:color w:val="auto"/>
          <w:sz w:val="20"/>
          <w:szCs w:val="20"/>
        </w:rPr>
        <w:t>5)</w:t>
      </w:r>
      <w:r w:rsidRPr="00155C62">
        <w:rPr>
          <w:color w:val="auto"/>
          <w:sz w:val="20"/>
          <w:szCs w:val="20"/>
        </w:rPr>
        <w:tab/>
        <w:t>dane o warunkach przeprowadzania badań (szczególnie ważne przy pomiarach uziemień);</w:t>
      </w:r>
    </w:p>
    <w:p w14:paraId="7DF67E9F" w14:textId="77777777" w:rsidR="001F216C" w:rsidRPr="00155C62" w:rsidRDefault="00DF23D5">
      <w:pPr>
        <w:tabs>
          <w:tab w:val="left" w:pos="358"/>
        </w:tabs>
        <w:rPr>
          <w:color w:val="auto"/>
          <w:sz w:val="20"/>
          <w:szCs w:val="20"/>
        </w:rPr>
      </w:pPr>
      <w:r w:rsidRPr="00155C62">
        <w:rPr>
          <w:color w:val="auto"/>
          <w:sz w:val="20"/>
          <w:szCs w:val="20"/>
        </w:rPr>
        <w:t>6)</w:t>
      </w:r>
      <w:r w:rsidRPr="00155C62">
        <w:rPr>
          <w:color w:val="auto"/>
          <w:sz w:val="20"/>
          <w:szCs w:val="20"/>
        </w:rPr>
        <w:tab/>
        <w:t>tabelaryczne zestawienie wyników badań i ich ocenę;</w:t>
      </w:r>
    </w:p>
    <w:p w14:paraId="74648295" w14:textId="77777777" w:rsidR="001F216C" w:rsidRPr="00155C62" w:rsidRDefault="00DF23D5">
      <w:pPr>
        <w:tabs>
          <w:tab w:val="left" w:pos="358"/>
        </w:tabs>
        <w:rPr>
          <w:color w:val="auto"/>
          <w:sz w:val="20"/>
          <w:szCs w:val="20"/>
        </w:rPr>
      </w:pPr>
      <w:r w:rsidRPr="00155C62">
        <w:rPr>
          <w:color w:val="auto"/>
          <w:sz w:val="20"/>
          <w:szCs w:val="20"/>
        </w:rPr>
        <w:t>7)</w:t>
      </w:r>
      <w:r w:rsidRPr="00155C62">
        <w:rPr>
          <w:color w:val="auto"/>
          <w:sz w:val="20"/>
          <w:szCs w:val="20"/>
        </w:rPr>
        <w:tab/>
        <w:t>szkice rozmieszczenia badanych urządzeń, uziomów i obwodów instalacji;</w:t>
      </w:r>
    </w:p>
    <w:p w14:paraId="4EF292D4" w14:textId="77777777" w:rsidR="001F216C" w:rsidRPr="00155C62" w:rsidRDefault="00DF23D5">
      <w:pPr>
        <w:tabs>
          <w:tab w:val="left" w:pos="358"/>
        </w:tabs>
        <w:rPr>
          <w:color w:val="auto"/>
          <w:sz w:val="20"/>
          <w:szCs w:val="20"/>
        </w:rPr>
      </w:pPr>
      <w:r w:rsidRPr="00155C62">
        <w:rPr>
          <w:color w:val="auto"/>
          <w:sz w:val="20"/>
          <w:szCs w:val="20"/>
        </w:rPr>
        <w:t>8)</w:t>
      </w:r>
      <w:r w:rsidRPr="00155C62">
        <w:rPr>
          <w:color w:val="auto"/>
          <w:sz w:val="20"/>
          <w:szCs w:val="20"/>
        </w:rPr>
        <w:tab/>
        <w:t>datę wykonania badań;</w:t>
      </w:r>
    </w:p>
    <w:p w14:paraId="4AF79CDE" w14:textId="77777777" w:rsidR="001F216C" w:rsidRPr="00155C62" w:rsidRDefault="00DF23D5">
      <w:pPr>
        <w:tabs>
          <w:tab w:val="left" w:pos="358"/>
        </w:tabs>
        <w:rPr>
          <w:color w:val="auto"/>
          <w:sz w:val="20"/>
          <w:szCs w:val="20"/>
        </w:rPr>
      </w:pPr>
      <w:r w:rsidRPr="00155C62">
        <w:rPr>
          <w:color w:val="auto"/>
          <w:sz w:val="20"/>
          <w:szCs w:val="20"/>
        </w:rPr>
        <w:t>9)</w:t>
      </w:r>
      <w:r w:rsidRPr="00155C62">
        <w:rPr>
          <w:color w:val="auto"/>
          <w:sz w:val="20"/>
          <w:szCs w:val="20"/>
        </w:rPr>
        <w:tab/>
        <w:t>wnioski i zalecenia wynikające z pomiarów.</w:t>
      </w:r>
    </w:p>
    <w:p w14:paraId="1849BFED" w14:textId="77777777" w:rsidR="001F216C" w:rsidRPr="00155C62" w:rsidRDefault="00DF23D5">
      <w:pPr>
        <w:ind w:firstLine="360"/>
        <w:rPr>
          <w:color w:val="auto"/>
          <w:sz w:val="20"/>
          <w:szCs w:val="20"/>
        </w:rPr>
      </w:pPr>
      <w:r w:rsidRPr="00155C62">
        <w:rPr>
          <w:color w:val="auto"/>
          <w:sz w:val="20"/>
          <w:szCs w:val="20"/>
        </w:rPr>
        <w:t>Protokoły z wszystkich kontroli i badań powinny być załącznikiem do książki obiektu budowlanego zgodnie z Rozporządzeniem Ministra Spraw Wewnętrznych i Administracji z 19.10.1998 w sprawie książki obiektu budowlanego (Dz.U. z 1998 r., Nr 135, poz. 882).</w:t>
      </w:r>
    </w:p>
    <w:p w14:paraId="6054A151" w14:textId="77777777" w:rsidR="001F216C" w:rsidRPr="00155C62" w:rsidRDefault="006904D7">
      <w:pPr>
        <w:tabs>
          <w:tab w:val="left" w:pos="709"/>
        </w:tabs>
        <w:outlineLvl w:val="3"/>
        <w:rPr>
          <w:color w:val="auto"/>
        </w:rPr>
      </w:pPr>
      <w:bookmarkStart w:id="51" w:name="bookmark49"/>
      <w:r w:rsidRPr="00155C62">
        <w:rPr>
          <w:b/>
          <w:bCs/>
          <w:color w:val="auto"/>
        </w:rPr>
        <w:t xml:space="preserve">7.6. </w:t>
      </w:r>
      <w:r w:rsidR="00DF23D5" w:rsidRPr="00155C62">
        <w:rPr>
          <w:b/>
          <w:bCs/>
          <w:color w:val="auto"/>
        </w:rPr>
        <w:t>Certyfikaty, atesty i deklaracje zgodności.</w:t>
      </w:r>
      <w:bookmarkEnd w:id="51"/>
    </w:p>
    <w:p w14:paraId="29BD7F70" w14:textId="77777777" w:rsidR="001F216C" w:rsidRPr="00155C62" w:rsidRDefault="00DF23D5">
      <w:pPr>
        <w:ind w:firstLine="360"/>
        <w:rPr>
          <w:color w:val="auto"/>
          <w:sz w:val="20"/>
          <w:szCs w:val="20"/>
        </w:rPr>
      </w:pPr>
      <w:r w:rsidRPr="00155C62">
        <w:rPr>
          <w:color w:val="auto"/>
          <w:sz w:val="20"/>
          <w:szCs w:val="20"/>
        </w:rPr>
        <w:t>Inspektor Nadzoru projektu może dopuścić do użycia tylko te materiały, które posiadają:</w:t>
      </w:r>
    </w:p>
    <w:p w14:paraId="65CEAB73" w14:textId="77777777" w:rsidR="001F216C" w:rsidRPr="00155C62" w:rsidRDefault="00DF23D5">
      <w:pPr>
        <w:tabs>
          <w:tab w:val="left" w:pos="349"/>
        </w:tabs>
        <w:rPr>
          <w:color w:val="auto"/>
          <w:sz w:val="20"/>
          <w:szCs w:val="20"/>
        </w:rPr>
      </w:pPr>
      <w:r w:rsidRPr="00155C62">
        <w:rPr>
          <w:color w:val="auto"/>
          <w:sz w:val="20"/>
          <w:szCs w:val="20"/>
        </w:rPr>
        <w:t>1.</w:t>
      </w:r>
      <w:r w:rsidRPr="00155C62">
        <w:rPr>
          <w:color w:val="auto"/>
          <w:sz w:val="20"/>
          <w:szCs w:val="20"/>
        </w:rPr>
        <w:tab/>
        <w:t>Certyfikat na znak bezpieczeństwa wykazujący, że zapewniono zgodność z kryteriami technicznymi określonymi na podstawie Polskich Norm, Euro Norm, aprobat technicznych oraz właściwych przepisów i dokumentów technicznych,</w:t>
      </w:r>
    </w:p>
    <w:p w14:paraId="44944AB8" w14:textId="77777777" w:rsidR="001F216C" w:rsidRPr="00155C62" w:rsidRDefault="00DF23D5">
      <w:pPr>
        <w:tabs>
          <w:tab w:val="left" w:pos="344"/>
        </w:tabs>
        <w:rPr>
          <w:color w:val="auto"/>
          <w:sz w:val="20"/>
          <w:szCs w:val="20"/>
        </w:rPr>
      </w:pPr>
      <w:r w:rsidRPr="00155C62">
        <w:rPr>
          <w:color w:val="auto"/>
          <w:sz w:val="20"/>
          <w:szCs w:val="20"/>
        </w:rPr>
        <w:t>2.</w:t>
      </w:r>
      <w:r w:rsidRPr="00155C62">
        <w:rPr>
          <w:color w:val="auto"/>
          <w:sz w:val="20"/>
          <w:szCs w:val="20"/>
        </w:rPr>
        <w:tab/>
        <w:t>Deklarację zgodności lub certyfikat zgodności z:</w:t>
      </w:r>
    </w:p>
    <w:p w14:paraId="08035CEC" w14:textId="77777777" w:rsidR="001F216C" w:rsidRPr="00155C62" w:rsidRDefault="00DF23D5">
      <w:pPr>
        <w:tabs>
          <w:tab w:val="left" w:pos="272"/>
        </w:tabs>
        <w:rPr>
          <w:color w:val="auto"/>
          <w:sz w:val="20"/>
          <w:szCs w:val="20"/>
        </w:rPr>
      </w:pPr>
      <w:r w:rsidRPr="00155C62">
        <w:rPr>
          <w:color w:val="auto"/>
          <w:sz w:val="20"/>
          <w:szCs w:val="20"/>
        </w:rPr>
        <w:t>•</w:t>
      </w:r>
      <w:r w:rsidRPr="00155C62">
        <w:rPr>
          <w:color w:val="auto"/>
          <w:sz w:val="20"/>
          <w:szCs w:val="20"/>
        </w:rPr>
        <w:tab/>
        <w:t>Polską Normą lub,</w:t>
      </w:r>
    </w:p>
    <w:p w14:paraId="041088AE" w14:textId="77777777" w:rsidR="001F216C" w:rsidRPr="00155C62" w:rsidRDefault="00DF23D5">
      <w:pPr>
        <w:tabs>
          <w:tab w:val="left" w:pos="272"/>
        </w:tabs>
        <w:ind w:left="360" w:hanging="360"/>
        <w:rPr>
          <w:color w:val="auto"/>
          <w:sz w:val="20"/>
          <w:szCs w:val="20"/>
        </w:rPr>
      </w:pPr>
      <w:r w:rsidRPr="00155C62">
        <w:rPr>
          <w:color w:val="auto"/>
          <w:sz w:val="20"/>
          <w:szCs w:val="20"/>
        </w:rPr>
        <w:t>•</w:t>
      </w:r>
      <w:r w:rsidRPr="00155C62">
        <w:rPr>
          <w:color w:val="auto"/>
          <w:sz w:val="20"/>
          <w:szCs w:val="20"/>
        </w:rPr>
        <w:tab/>
        <w:t>Aprobatą techniczną, w przypadku wyrobów, dla których nie ustanowiono Polskiej Normy, jeżeli nie są objęte certyfikacją określoną w pkt 1 i które spełniają wymogi EST.</w:t>
      </w:r>
    </w:p>
    <w:p w14:paraId="09581E81" w14:textId="77777777" w:rsidR="001F216C" w:rsidRPr="00155C62" w:rsidRDefault="00DF23D5">
      <w:pPr>
        <w:rPr>
          <w:color w:val="auto"/>
          <w:sz w:val="20"/>
          <w:szCs w:val="20"/>
        </w:rPr>
      </w:pPr>
      <w:r w:rsidRPr="00155C62">
        <w:rPr>
          <w:color w:val="auto"/>
          <w:sz w:val="20"/>
          <w:szCs w:val="20"/>
        </w:rPr>
        <w:t>W przypadku materiałów, dla których w/w dokumenty są wymagane przez EST, każda partia dostarczona do robót będzie posiadać te dokumenty, określające w sposób jednoznaczny jej cechy.</w:t>
      </w:r>
    </w:p>
    <w:p w14:paraId="1497038C" w14:textId="77777777" w:rsidR="001F216C" w:rsidRPr="00155C62" w:rsidRDefault="006904D7">
      <w:pPr>
        <w:tabs>
          <w:tab w:val="left" w:pos="709"/>
        </w:tabs>
        <w:outlineLvl w:val="3"/>
        <w:rPr>
          <w:color w:val="auto"/>
        </w:rPr>
      </w:pPr>
      <w:bookmarkStart w:id="52" w:name="bookmark50"/>
      <w:r w:rsidRPr="00155C62">
        <w:rPr>
          <w:b/>
          <w:bCs/>
          <w:color w:val="auto"/>
        </w:rPr>
        <w:t>7.7.</w:t>
      </w:r>
      <w:r w:rsidR="00DF23D5" w:rsidRPr="00155C62">
        <w:rPr>
          <w:b/>
          <w:bCs/>
          <w:color w:val="auto"/>
        </w:rPr>
        <w:t>Dokumenty budowy.</w:t>
      </w:r>
      <w:bookmarkEnd w:id="52"/>
    </w:p>
    <w:p w14:paraId="006FCCAF" w14:textId="5A789BA3" w:rsidR="001F216C" w:rsidRPr="00155C62" w:rsidRDefault="006904D7">
      <w:pPr>
        <w:tabs>
          <w:tab w:val="left" w:pos="709"/>
        </w:tabs>
        <w:rPr>
          <w:b/>
          <w:color w:val="auto"/>
        </w:rPr>
      </w:pPr>
      <w:r w:rsidRPr="00155C62">
        <w:rPr>
          <w:b/>
          <w:color w:val="auto"/>
        </w:rPr>
        <w:t xml:space="preserve">7.7.1. </w:t>
      </w:r>
      <w:r w:rsidR="00DF23D5" w:rsidRPr="00155C62">
        <w:rPr>
          <w:b/>
          <w:color w:val="auto"/>
        </w:rPr>
        <w:t>Dziennik Budowy</w:t>
      </w:r>
      <w:r w:rsidR="00287E6B">
        <w:rPr>
          <w:b/>
          <w:color w:val="auto"/>
        </w:rPr>
        <w:t xml:space="preserve"> - jeśli występuje</w:t>
      </w:r>
      <w:r w:rsidR="00DF23D5" w:rsidRPr="00155C62">
        <w:rPr>
          <w:b/>
          <w:color w:val="auto"/>
        </w:rPr>
        <w:t>.</w:t>
      </w:r>
    </w:p>
    <w:p w14:paraId="5C0BF93D" w14:textId="77777777" w:rsidR="001F216C" w:rsidRPr="00155C62" w:rsidRDefault="00DF23D5">
      <w:pPr>
        <w:ind w:firstLine="360"/>
        <w:rPr>
          <w:color w:val="auto"/>
          <w:sz w:val="20"/>
          <w:szCs w:val="20"/>
        </w:rPr>
      </w:pPr>
      <w:r w:rsidRPr="00155C62">
        <w:rPr>
          <w:color w:val="auto"/>
          <w:sz w:val="20"/>
          <w:szCs w:val="20"/>
        </w:rPr>
        <w:t xml:space="preserve">Odpowiedzialność za prowadzenie dziennika budowy zgodnie z obowiązującymi przepisami spoczywa na Wykonawcy. Zapisy w dzienniku budowy będą dokonywane na bieżąco i będą </w:t>
      </w:r>
      <w:r w:rsidRPr="00155C62">
        <w:rPr>
          <w:color w:val="auto"/>
          <w:sz w:val="20"/>
          <w:szCs w:val="20"/>
        </w:rPr>
        <w:lastRenderedPageBreak/>
        <w:t>dotyczyć przebiegu robót, stanu bezpieczeństwa ludzi i mienia oraz technicznej i gospodarczej strony budowy. Każdy zapis w dzienniku budowy będzie opatrzony datą jego dokonania, podpisem osoby, która dokonała zapisu z podaniem jej imienia i nazwiska oraz pełnionej funkcji w budownictwie. Zapisy powinny być dokonane trwałą techniką, w porządku chronologicznym.</w:t>
      </w:r>
    </w:p>
    <w:p w14:paraId="526584AF" w14:textId="77777777" w:rsidR="001F216C" w:rsidRPr="00155C62" w:rsidRDefault="00DF23D5">
      <w:pPr>
        <w:rPr>
          <w:color w:val="auto"/>
          <w:sz w:val="20"/>
          <w:szCs w:val="20"/>
        </w:rPr>
      </w:pPr>
      <w:r w:rsidRPr="00155C62">
        <w:rPr>
          <w:color w:val="auto"/>
          <w:sz w:val="20"/>
          <w:szCs w:val="20"/>
        </w:rPr>
        <w:t>Załączone do dziennika budowy protokoły i inne dokumenty powinny być oznaczone kolejnym numerem załącznika i opatrzone datą i podpisem Wykonawcy i Inspektora Nadzoru.</w:t>
      </w:r>
    </w:p>
    <w:p w14:paraId="1BA0059E" w14:textId="77777777" w:rsidR="001F216C" w:rsidRPr="00155C62" w:rsidRDefault="00DF23D5">
      <w:pPr>
        <w:rPr>
          <w:color w:val="auto"/>
          <w:sz w:val="20"/>
          <w:szCs w:val="20"/>
        </w:rPr>
      </w:pPr>
      <w:r w:rsidRPr="00155C62">
        <w:rPr>
          <w:color w:val="auto"/>
          <w:sz w:val="20"/>
          <w:szCs w:val="20"/>
        </w:rPr>
        <w:t>Do dziennika budowy należy wpisywać w szczególności:</w:t>
      </w:r>
    </w:p>
    <w:p w14:paraId="65044248" w14:textId="77777777" w:rsidR="001F216C" w:rsidRPr="00155C62" w:rsidRDefault="003D4FC4">
      <w:pPr>
        <w:tabs>
          <w:tab w:val="left" w:pos="272"/>
        </w:tabs>
        <w:rPr>
          <w:color w:val="auto"/>
          <w:sz w:val="20"/>
          <w:szCs w:val="20"/>
        </w:rPr>
      </w:pPr>
      <w:r w:rsidRPr="00155C62">
        <w:rPr>
          <w:color w:val="auto"/>
          <w:sz w:val="20"/>
          <w:szCs w:val="20"/>
        </w:rPr>
        <w:t xml:space="preserve">• </w:t>
      </w:r>
      <w:r w:rsidR="00DF23D5" w:rsidRPr="00155C62">
        <w:rPr>
          <w:color w:val="auto"/>
          <w:sz w:val="20"/>
          <w:szCs w:val="20"/>
        </w:rPr>
        <w:t>Datę przekazania Wykonawcy placu budowy,</w:t>
      </w:r>
    </w:p>
    <w:p w14:paraId="6F6FB3B9" w14:textId="77777777" w:rsidR="001F216C" w:rsidRPr="00155C62" w:rsidRDefault="003D4FC4">
      <w:pPr>
        <w:tabs>
          <w:tab w:val="left" w:pos="272"/>
        </w:tabs>
        <w:rPr>
          <w:color w:val="auto"/>
          <w:sz w:val="20"/>
          <w:szCs w:val="20"/>
        </w:rPr>
      </w:pPr>
      <w:r w:rsidRPr="00155C62">
        <w:rPr>
          <w:color w:val="auto"/>
          <w:sz w:val="20"/>
          <w:szCs w:val="20"/>
        </w:rPr>
        <w:t xml:space="preserve">• </w:t>
      </w:r>
      <w:r w:rsidR="00DF23D5" w:rsidRPr="00155C62">
        <w:rPr>
          <w:color w:val="auto"/>
          <w:sz w:val="20"/>
          <w:szCs w:val="20"/>
        </w:rPr>
        <w:t>Datę przekazania przez Zamawiającego dokumentacji projektowej,</w:t>
      </w:r>
    </w:p>
    <w:p w14:paraId="2B4EABCE"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Terminy rozpoczęcia i zakończenia poszczególnych elementów robót,</w:t>
      </w:r>
    </w:p>
    <w:p w14:paraId="0421D163"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Przebieg robót, trudności i przeszkody w ich prowadzeniu, okresy i przyczyny przerw w robotach,</w:t>
      </w:r>
    </w:p>
    <w:p w14:paraId="206A6463"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Uwagi i polecenia Inspektora Nadzoru,</w:t>
      </w:r>
    </w:p>
    <w:p w14:paraId="2C99DDE4"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Daty zarządzenia wstrzymania robót z podaniem powodu,</w:t>
      </w:r>
    </w:p>
    <w:p w14:paraId="25E248F3" w14:textId="77777777" w:rsidR="001F216C" w:rsidRPr="00155C62" w:rsidRDefault="003D4FC4">
      <w:pPr>
        <w:tabs>
          <w:tab w:val="left" w:pos="363"/>
        </w:tabs>
        <w:ind w:left="360" w:hanging="360"/>
        <w:rPr>
          <w:color w:val="auto"/>
          <w:sz w:val="20"/>
          <w:szCs w:val="20"/>
        </w:rPr>
      </w:pPr>
      <w:r w:rsidRPr="00155C62">
        <w:rPr>
          <w:color w:val="auto"/>
          <w:sz w:val="20"/>
          <w:szCs w:val="20"/>
        </w:rPr>
        <w:t xml:space="preserve">• </w:t>
      </w:r>
      <w:r w:rsidR="00DF23D5" w:rsidRPr="00155C62">
        <w:rPr>
          <w:color w:val="auto"/>
          <w:sz w:val="20"/>
          <w:szCs w:val="20"/>
        </w:rPr>
        <w:t>Zgłoszenia i daty odbiorów robót zanikających i ulegających zakryciu, częściowych i końcowych odbiorów robót,</w:t>
      </w:r>
    </w:p>
    <w:p w14:paraId="751552F0"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Wyjaśnienia, uwagi i propozycje Wykonawcy,</w:t>
      </w:r>
    </w:p>
    <w:p w14:paraId="4E1BB806" w14:textId="77777777" w:rsidR="001F216C" w:rsidRPr="00155C62" w:rsidRDefault="003D4FC4">
      <w:pPr>
        <w:tabs>
          <w:tab w:val="left" w:pos="363"/>
        </w:tabs>
        <w:ind w:left="360" w:hanging="360"/>
        <w:rPr>
          <w:color w:val="auto"/>
          <w:sz w:val="20"/>
          <w:szCs w:val="20"/>
        </w:rPr>
      </w:pPr>
      <w:r w:rsidRPr="00155C62">
        <w:rPr>
          <w:color w:val="auto"/>
          <w:sz w:val="20"/>
          <w:szCs w:val="20"/>
        </w:rPr>
        <w:t xml:space="preserve">• </w:t>
      </w:r>
      <w:r w:rsidR="00DF23D5" w:rsidRPr="00155C62">
        <w:rPr>
          <w:color w:val="auto"/>
          <w:sz w:val="20"/>
          <w:szCs w:val="20"/>
        </w:rPr>
        <w:t>Dane dotyczące czynności geodezyjnych (pomi</w:t>
      </w:r>
      <w:r w:rsidRPr="00155C62">
        <w:rPr>
          <w:color w:val="auto"/>
          <w:sz w:val="20"/>
          <w:szCs w:val="20"/>
        </w:rPr>
        <w:t xml:space="preserve">arowych) dokonywanych przed i w </w:t>
      </w:r>
      <w:r w:rsidR="00DF23D5" w:rsidRPr="00155C62">
        <w:rPr>
          <w:color w:val="auto"/>
          <w:sz w:val="20"/>
          <w:szCs w:val="20"/>
        </w:rPr>
        <w:t>trakcie wykonywania robót,</w:t>
      </w:r>
    </w:p>
    <w:p w14:paraId="186F9B51"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Dane dotyczące sposobu wykonywania zabezpieczenia robót,</w:t>
      </w:r>
    </w:p>
    <w:p w14:paraId="0CA643CD" w14:textId="77777777" w:rsidR="001F216C" w:rsidRPr="00155C62" w:rsidRDefault="003D4FC4">
      <w:pPr>
        <w:tabs>
          <w:tab w:val="left" w:pos="363"/>
        </w:tabs>
        <w:ind w:left="360" w:hanging="360"/>
        <w:rPr>
          <w:color w:val="auto"/>
          <w:sz w:val="20"/>
          <w:szCs w:val="20"/>
        </w:rPr>
      </w:pPr>
      <w:r w:rsidRPr="00155C62">
        <w:rPr>
          <w:color w:val="auto"/>
          <w:sz w:val="20"/>
          <w:szCs w:val="20"/>
        </w:rPr>
        <w:t xml:space="preserve">• </w:t>
      </w:r>
      <w:r w:rsidR="00DF23D5" w:rsidRPr="00155C62">
        <w:rPr>
          <w:color w:val="auto"/>
          <w:sz w:val="20"/>
          <w:szCs w:val="20"/>
        </w:rPr>
        <w:t>Dane dotyczące jakości materiałów, wyniki przeprowadzonych badań z podaniem osoby, która je przeprowadził,</w:t>
      </w:r>
    </w:p>
    <w:p w14:paraId="6183CCFD" w14:textId="77777777" w:rsidR="001F216C" w:rsidRPr="00155C62" w:rsidRDefault="003D4FC4">
      <w:pPr>
        <w:tabs>
          <w:tab w:val="left" w:pos="363"/>
        </w:tabs>
        <w:rPr>
          <w:color w:val="auto"/>
          <w:sz w:val="20"/>
          <w:szCs w:val="20"/>
        </w:rPr>
      </w:pPr>
      <w:r w:rsidRPr="00155C62">
        <w:rPr>
          <w:color w:val="auto"/>
          <w:sz w:val="20"/>
          <w:szCs w:val="20"/>
        </w:rPr>
        <w:t xml:space="preserve">• </w:t>
      </w:r>
      <w:r w:rsidR="00DF23D5" w:rsidRPr="00155C62">
        <w:rPr>
          <w:color w:val="auto"/>
          <w:sz w:val="20"/>
          <w:szCs w:val="20"/>
        </w:rPr>
        <w:t>Inne istotne informacje o przebiegu robót.</w:t>
      </w:r>
    </w:p>
    <w:p w14:paraId="185BE49F" w14:textId="77777777" w:rsidR="001F216C" w:rsidRPr="00155C62" w:rsidRDefault="00DF23D5">
      <w:pPr>
        <w:rPr>
          <w:color w:val="auto"/>
          <w:sz w:val="20"/>
          <w:szCs w:val="20"/>
        </w:rPr>
      </w:pPr>
      <w:r w:rsidRPr="00155C62">
        <w:rPr>
          <w:color w:val="auto"/>
          <w:sz w:val="20"/>
          <w:szCs w:val="20"/>
        </w:rPr>
        <w:t>Propozycje, uwagi i wyjaśnienia Wykonawcy, wpisane do dziennika budowy będą przedłożone Inspektorowi Nadzoru do ustosunkowania się.</w:t>
      </w:r>
    </w:p>
    <w:p w14:paraId="185E7205" w14:textId="77777777" w:rsidR="001F216C" w:rsidRPr="00155C62" w:rsidRDefault="00DF23D5">
      <w:pPr>
        <w:rPr>
          <w:color w:val="auto"/>
          <w:sz w:val="20"/>
          <w:szCs w:val="20"/>
        </w:rPr>
      </w:pPr>
      <w:r w:rsidRPr="00155C62">
        <w:rPr>
          <w:color w:val="auto"/>
          <w:sz w:val="20"/>
          <w:szCs w:val="20"/>
        </w:rPr>
        <w:t>Decyzje Inspektora Nadzoru wpisane do dziennika budowy Wykonawca podpisuje z zaznaczeniem ich przyjęcia lub zajęcia stanowiska.</w:t>
      </w:r>
    </w:p>
    <w:p w14:paraId="7A48DD84" w14:textId="77777777" w:rsidR="001F216C" w:rsidRPr="00155C62" w:rsidRDefault="00F13C1A">
      <w:pPr>
        <w:tabs>
          <w:tab w:val="left" w:pos="708"/>
        </w:tabs>
        <w:rPr>
          <w:b/>
          <w:color w:val="auto"/>
        </w:rPr>
      </w:pPr>
      <w:r w:rsidRPr="00155C62">
        <w:rPr>
          <w:b/>
          <w:color w:val="auto"/>
        </w:rPr>
        <w:t xml:space="preserve">7.7.2. </w:t>
      </w:r>
      <w:r w:rsidR="00DF23D5" w:rsidRPr="00155C62">
        <w:rPr>
          <w:b/>
          <w:color w:val="auto"/>
        </w:rPr>
        <w:t>Książka obmiarów.</w:t>
      </w:r>
    </w:p>
    <w:p w14:paraId="5866F787" w14:textId="77777777" w:rsidR="001F216C" w:rsidRPr="00155C62" w:rsidRDefault="00DF23D5">
      <w:pPr>
        <w:ind w:firstLine="360"/>
        <w:rPr>
          <w:color w:val="auto"/>
          <w:sz w:val="20"/>
          <w:szCs w:val="20"/>
        </w:rPr>
      </w:pPr>
      <w:r w:rsidRPr="00155C62">
        <w:rPr>
          <w:color w:val="auto"/>
          <w:sz w:val="20"/>
          <w:szCs w:val="20"/>
        </w:rPr>
        <w:t>Książka obmiarów stanowi dokument pozwalający na rozliczenie faktycznego postępu każdego z elementów robót. Obmiary wykonanych robót przeprowadza się w sposób ciągły w jednostkach przyjętych w kosztorysie i wpisuje do książki obmiarów.</w:t>
      </w:r>
    </w:p>
    <w:p w14:paraId="0132E983" w14:textId="77777777" w:rsidR="001F216C" w:rsidRPr="00155C62" w:rsidRDefault="00F13C1A">
      <w:pPr>
        <w:tabs>
          <w:tab w:val="left" w:pos="708"/>
        </w:tabs>
        <w:rPr>
          <w:b/>
          <w:color w:val="auto"/>
        </w:rPr>
      </w:pPr>
      <w:r w:rsidRPr="00155C62">
        <w:rPr>
          <w:b/>
          <w:color w:val="auto"/>
        </w:rPr>
        <w:t xml:space="preserve">7.7.3. </w:t>
      </w:r>
      <w:r w:rsidR="00DF23D5" w:rsidRPr="00155C62">
        <w:rPr>
          <w:b/>
          <w:color w:val="auto"/>
        </w:rPr>
        <w:t>Dokumenty laboratoryjne.</w:t>
      </w:r>
    </w:p>
    <w:p w14:paraId="1934F68C" w14:textId="77777777" w:rsidR="001F216C" w:rsidRPr="00155C62" w:rsidRDefault="00DF23D5">
      <w:pPr>
        <w:ind w:firstLine="360"/>
        <w:rPr>
          <w:color w:val="auto"/>
          <w:sz w:val="20"/>
          <w:szCs w:val="20"/>
        </w:rPr>
      </w:pPr>
      <w:r w:rsidRPr="00155C62">
        <w:rPr>
          <w:color w:val="auto"/>
          <w:sz w:val="20"/>
          <w:szCs w:val="20"/>
        </w:rPr>
        <w:t>Wyniki laboratoryjne, deklaracje zgodności lub certyfikaty zgodności materiałów, orzeczenia o jakości materiałów, wyniki badań Wykonawcy będą gromadzone w formie uzgodnionej w programie zapewnienia jakości. Dokumenty te stanowią załączniki do odbioru robót częściowych i końcowych.</w:t>
      </w:r>
    </w:p>
    <w:p w14:paraId="1FE315EE" w14:textId="77777777" w:rsidR="001F216C" w:rsidRPr="00155C62" w:rsidRDefault="00F13C1A">
      <w:pPr>
        <w:tabs>
          <w:tab w:val="left" w:pos="708"/>
        </w:tabs>
        <w:rPr>
          <w:b/>
          <w:color w:val="auto"/>
        </w:rPr>
      </w:pPr>
      <w:r w:rsidRPr="00155C62">
        <w:rPr>
          <w:b/>
          <w:color w:val="auto"/>
        </w:rPr>
        <w:t xml:space="preserve">7.7.4. </w:t>
      </w:r>
      <w:r w:rsidR="00DF23D5" w:rsidRPr="00155C62">
        <w:rPr>
          <w:b/>
          <w:color w:val="auto"/>
        </w:rPr>
        <w:t>Pozostałe dokumenty budowy.</w:t>
      </w:r>
    </w:p>
    <w:p w14:paraId="65CD0BDC" w14:textId="77777777" w:rsidR="001F216C" w:rsidRPr="00155C62" w:rsidRDefault="00DF23D5">
      <w:pPr>
        <w:ind w:firstLine="360"/>
        <w:rPr>
          <w:color w:val="auto"/>
          <w:sz w:val="20"/>
          <w:szCs w:val="20"/>
        </w:rPr>
      </w:pPr>
      <w:r w:rsidRPr="00155C62">
        <w:rPr>
          <w:color w:val="auto"/>
          <w:sz w:val="20"/>
          <w:szCs w:val="20"/>
        </w:rPr>
        <w:t>Do dokumentów budowy zalicza się, oprócz wymienionych w punktach od 7.7.1. do 7.7.3. następujące dokumenty:</w:t>
      </w:r>
    </w:p>
    <w:p w14:paraId="064CE88E" w14:textId="77777777" w:rsidR="001F216C" w:rsidRPr="00155C62" w:rsidRDefault="00F13C1A">
      <w:pPr>
        <w:tabs>
          <w:tab w:val="left" w:pos="363"/>
        </w:tabs>
        <w:rPr>
          <w:color w:val="auto"/>
          <w:sz w:val="20"/>
          <w:szCs w:val="20"/>
        </w:rPr>
      </w:pPr>
      <w:r w:rsidRPr="00155C62">
        <w:rPr>
          <w:color w:val="auto"/>
          <w:sz w:val="20"/>
          <w:szCs w:val="20"/>
        </w:rPr>
        <w:t xml:space="preserve">• </w:t>
      </w:r>
      <w:r w:rsidR="00DF23D5" w:rsidRPr="00155C62">
        <w:rPr>
          <w:color w:val="auto"/>
          <w:sz w:val="20"/>
          <w:szCs w:val="20"/>
        </w:rPr>
        <w:t>Pozwolenie na realizację zadania budowlanego,</w:t>
      </w:r>
    </w:p>
    <w:p w14:paraId="4F82417D" w14:textId="77777777" w:rsidR="001F216C" w:rsidRPr="00155C62" w:rsidRDefault="00F13C1A">
      <w:pPr>
        <w:tabs>
          <w:tab w:val="left" w:pos="363"/>
        </w:tabs>
        <w:rPr>
          <w:color w:val="auto"/>
          <w:sz w:val="20"/>
          <w:szCs w:val="20"/>
        </w:rPr>
      </w:pPr>
      <w:r w:rsidRPr="00155C62">
        <w:rPr>
          <w:color w:val="auto"/>
          <w:sz w:val="20"/>
          <w:szCs w:val="20"/>
        </w:rPr>
        <w:t xml:space="preserve">• </w:t>
      </w:r>
      <w:r w:rsidR="00DF23D5" w:rsidRPr="00155C62">
        <w:rPr>
          <w:color w:val="auto"/>
          <w:sz w:val="20"/>
          <w:szCs w:val="20"/>
        </w:rPr>
        <w:t>Protokoły przekazania placu budowy,</w:t>
      </w:r>
    </w:p>
    <w:p w14:paraId="53173133" w14:textId="77777777" w:rsidR="001F216C" w:rsidRPr="00155C62" w:rsidRDefault="00F13C1A">
      <w:pPr>
        <w:tabs>
          <w:tab w:val="left" w:pos="363"/>
        </w:tabs>
        <w:rPr>
          <w:color w:val="auto"/>
          <w:sz w:val="20"/>
          <w:szCs w:val="20"/>
        </w:rPr>
      </w:pPr>
      <w:r w:rsidRPr="00155C62">
        <w:rPr>
          <w:color w:val="auto"/>
          <w:sz w:val="20"/>
          <w:szCs w:val="20"/>
        </w:rPr>
        <w:t xml:space="preserve">• </w:t>
      </w:r>
      <w:r w:rsidR="00DF23D5" w:rsidRPr="00155C62">
        <w:rPr>
          <w:color w:val="auto"/>
          <w:sz w:val="20"/>
          <w:szCs w:val="20"/>
        </w:rPr>
        <w:t>Umowy cywilno-prawne z osobami trzecimi i inne umowy cywilno-prawne,</w:t>
      </w:r>
    </w:p>
    <w:p w14:paraId="3BC754BC" w14:textId="77777777" w:rsidR="001F216C" w:rsidRPr="00155C62" w:rsidRDefault="00DF23D5">
      <w:pPr>
        <w:rPr>
          <w:color w:val="auto"/>
          <w:sz w:val="20"/>
          <w:szCs w:val="20"/>
        </w:rPr>
      </w:pPr>
      <w:r w:rsidRPr="00155C62">
        <w:rPr>
          <w:color w:val="auto"/>
          <w:sz w:val="20"/>
          <w:szCs w:val="20"/>
        </w:rPr>
        <w:lastRenderedPageBreak/>
        <w:t>• Protokoły odbioru robót,</w:t>
      </w:r>
    </w:p>
    <w:p w14:paraId="690A76A7" w14:textId="77777777" w:rsidR="001F216C" w:rsidRPr="00155C62" w:rsidRDefault="00DF23D5">
      <w:pPr>
        <w:rPr>
          <w:color w:val="auto"/>
          <w:sz w:val="20"/>
          <w:szCs w:val="20"/>
        </w:rPr>
      </w:pPr>
      <w:r w:rsidRPr="00155C62">
        <w:rPr>
          <w:color w:val="auto"/>
          <w:sz w:val="20"/>
          <w:szCs w:val="20"/>
        </w:rPr>
        <w:t>• Protokoły z narad i ustaleń,</w:t>
      </w:r>
    </w:p>
    <w:p w14:paraId="5176D403" w14:textId="77777777" w:rsidR="001F216C" w:rsidRPr="00155C62" w:rsidRDefault="00F13C1A">
      <w:pPr>
        <w:tabs>
          <w:tab w:val="left" w:pos="363"/>
        </w:tabs>
        <w:rPr>
          <w:color w:val="auto"/>
          <w:sz w:val="20"/>
          <w:szCs w:val="20"/>
        </w:rPr>
      </w:pPr>
      <w:r w:rsidRPr="00155C62">
        <w:rPr>
          <w:color w:val="auto"/>
          <w:sz w:val="20"/>
          <w:szCs w:val="20"/>
        </w:rPr>
        <w:t xml:space="preserve">• </w:t>
      </w:r>
      <w:r w:rsidR="00DF23D5" w:rsidRPr="00155C62">
        <w:rPr>
          <w:color w:val="auto"/>
          <w:sz w:val="20"/>
          <w:szCs w:val="20"/>
        </w:rPr>
        <w:t>Korespondencję na budowie.</w:t>
      </w:r>
    </w:p>
    <w:p w14:paraId="56B04DC8" w14:textId="77777777" w:rsidR="001F216C" w:rsidRPr="00155C62" w:rsidRDefault="00F13C1A">
      <w:pPr>
        <w:tabs>
          <w:tab w:val="left" w:pos="708"/>
        </w:tabs>
        <w:rPr>
          <w:b/>
          <w:color w:val="auto"/>
        </w:rPr>
      </w:pPr>
      <w:r w:rsidRPr="00155C62">
        <w:rPr>
          <w:b/>
          <w:color w:val="auto"/>
        </w:rPr>
        <w:t xml:space="preserve">7.7.5. </w:t>
      </w:r>
      <w:r w:rsidR="00DF23D5" w:rsidRPr="00155C62">
        <w:rPr>
          <w:b/>
          <w:color w:val="auto"/>
        </w:rPr>
        <w:t>Przechowywanie dokumentów budowy.</w:t>
      </w:r>
    </w:p>
    <w:p w14:paraId="44A4D191" w14:textId="77777777" w:rsidR="001F216C" w:rsidRPr="00155C62" w:rsidRDefault="00DF23D5">
      <w:pPr>
        <w:ind w:firstLine="360"/>
        <w:rPr>
          <w:color w:val="auto"/>
          <w:sz w:val="20"/>
          <w:szCs w:val="20"/>
        </w:rPr>
      </w:pPr>
      <w:r w:rsidRPr="00155C62">
        <w:rPr>
          <w:color w:val="auto"/>
          <w:sz w:val="20"/>
          <w:szCs w:val="20"/>
        </w:rPr>
        <w:t>Dokumenty budowy będą przechowywane na terenie budowy w miejscu odpowiednio zabezpieczonym. Zaginięcie któregokolwiek z dokumentów budowy spowoduje jego natychmiastowe odtworzenie w formie przewidzianej przepisami. Wszelkie dokumenty budowy będą zawsze dostępne dla Inspektora Nadzoru i przedstawiane do wglądu na życzenie Zamawiającego.</w:t>
      </w:r>
    </w:p>
    <w:p w14:paraId="02086E56" w14:textId="77777777" w:rsidR="00A90C5A" w:rsidRPr="00155C62" w:rsidRDefault="00A90C5A" w:rsidP="00A90C5A">
      <w:pPr>
        <w:rPr>
          <w:b/>
          <w:color w:val="auto"/>
        </w:rPr>
      </w:pPr>
      <w:bookmarkStart w:id="53" w:name="bookmark51"/>
      <w:r w:rsidRPr="00155C62">
        <w:rPr>
          <w:b/>
          <w:color w:val="auto"/>
        </w:rPr>
        <w:t xml:space="preserve">7.8. Zasady postępowania z wadliwie wykonanymi elementami robót </w:t>
      </w:r>
    </w:p>
    <w:p w14:paraId="187D97BC" w14:textId="77777777" w:rsidR="00A90C5A" w:rsidRPr="00155C62" w:rsidRDefault="00A90C5A" w:rsidP="00DE17A9">
      <w:pPr>
        <w:ind w:firstLine="426"/>
        <w:rPr>
          <w:color w:val="auto"/>
          <w:sz w:val="20"/>
          <w:szCs w:val="20"/>
        </w:rPr>
      </w:pPr>
      <w:r w:rsidRPr="00155C62">
        <w:rPr>
          <w:color w:val="auto"/>
          <w:sz w:val="20"/>
          <w:szCs w:val="20"/>
        </w:rPr>
        <w:t xml:space="preserve">Wszystkie materiały nie spełniające wymagań ustalonych w odpowiednich punktach ST zostaną przez Inspektora nadzoru odrzucone. Wszystkie elementy robót, które wykazują odstępstwa od postanowień ST zostaną rozebrane i ponownie wykonane na koszt wykonawcy. </w:t>
      </w:r>
    </w:p>
    <w:p w14:paraId="2532CD82" w14:textId="77777777" w:rsidR="00F459D1" w:rsidRPr="00155C62" w:rsidRDefault="00F459D1" w:rsidP="00A90C5A">
      <w:pPr>
        <w:tabs>
          <w:tab w:val="left" w:pos="1461"/>
        </w:tabs>
        <w:outlineLvl w:val="2"/>
        <w:rPr>
          <w:b/>
          <w:bCs/>
          <w:color w:val="auto"/>
        </w:rPr>
      </w:pPr>
    </w:p>
    <w:p w14:paraId="2902C646" w14:textId="77777777" w:rsidR="00F459D1" w:rsidRPr="00155C62" w:rsidRDefault="00F459D1">
      <w:pPr>
        <w:tabs>
          <w:tab w:val="left" w:pos="1461"/>
        </w:tabs>
        <w:ind w:firstLine="360"/>
        <w:outlineLvl w:val="2"/>
        <w:rPr>
          <w:b/>
          <w:bCs/>
          <w:color w:val="auto"/>
        </w:rPr>
      </w:pPr>
    </w:p>
    <w:p w14:paraId="6A7D414C" w14:textId="77777777" w:rsidR="001F216C" w:rsidRPr="00155C62" w:rsidRDefault="003D4FC4" w:rsidP="00DE17A9">
      <w:pPr>
        <w:tabs>
          <w:tab w:val="left" w:pos="1461"/>
        </w:tabs>
        <w:outlineLvl w:val="2"/>
        <w:rPr>
          <w:color w:val="auto"/>
        </w:rPr>
      </w:pPr>
      <w:r w:rsidRPr="00155C62">
        <w:rPr>
          <w:b/>
          <w:bCs/>
          <w:color w:val="auto"/>
        </w:rPr>
        <w:t xml:space="preserve">8. </w:t>
      </w:r>
      <w:r w:rsidR="00DF23D5" w:rsidRPr="00155C62">
        <w:rPr>
          <w:b/>
          <w:bCs/>
          <w:color w:val="auto"/>
        </w:rPr>
        <w:t>Wymagania dotyczące przedmiaru i obmiaru robót.</w:t>
      </w:r>
      <w:bookmarkEnd w:id="53"/>
    </w:p>
    <w:p w14:paraId="623EE097" w14:textId="77777777" w:rsidR="001F216C" w:rsidRPr="00155C62" w:rsidRDefault="003D4FC4">
      <w:pPr>
        <w:tabs>
          <w:tab w:val="left" w:pos="708"/>
        </w:tabs>
        <w:outlineLvl w:val="3"/>
        <w:rPr>
          <w:color w:val="auto"/>
        </w:rPr>
      </w:pPr>
      <w:bookmarkStart w:id="54" w:name="bookmark52"/>
      <w:r w:rsidRPr="00155C62">
        <w:rPr>
          <w:b/>
          <w:bCs/>
          <w:color w:val="auto"/>
        </w:rPr>
        <w:t xml:space="preserve">8.1. </w:t>
      </w:r>
      <w:r w:rsidR="00DF23D5" w:rsidRPr="00155C62">
        <w:rPr>
          <w:b/>
          <w:bCs/>
          <w:color w:val="auto"/>
        </w:rPr>
        <w:t>Ogólne zasady przedmiaru robót.</w:t>
      </w:r>
      <w:bookmarkEnd w:id="54"/>
    </w:p>
    <w:p w14:paraId="213AF4D9" w14:textId="77777777" w:rsidR="001F216C" w:rsidRPr="00155C62" w:rsidRDefault="006904D7">
      <w:pPr>
        <w:tabs>
          <w:tab w:val="left" w:pos="708"/>
        </w:tabs>
        <w:rPr>
          <w:b/>
          <w:color w:val="auto"/>
        </w:rPr>
      </w:pPr>
      <w:r w:rsidRPr="00155C62">
        <w:rPr>
          <w:b/>
          <w:color w:val="auto"/>
        </w:rPr>
        <w:t xml:space="preserve">8.1.1. </w:t>
      </w:r>
      <w:r w:rsidR="00DF23D5" w:rsidRPr="00155C62">
        <w:rPr>
          <w:b/>
          <w:color w:val="auto"/>
        </w:rPr>
        <w:t>Przedmiar robót.</w:t>
      </w:r>
    </w:p>
    <w:p w14:paraId="6DCFE333" w14:textId="77777777" w:rsidR="001F216C" w:rsidRPr="00155C62" w:rsidRDefault="00DF23D5">
      <w:pPr>
        <w:ind w:firstLine="360"/>
        <w:rPr>
          <w:color w:val="auto"/>
          <w:sz w:val="20"/>
          <w:szCs w:val="20"/>
        </w:rPr>
      </w:pPr>
      <w:r w:rsidRPr="00155C62">
        <w:rPr>
          <w:color w:val="auto"/>
          <w:sz w:val="20"/>
          <w:szCs w:val="20"/>
        </w:rPr>
        <w:t>Przedmiar robót stanowi element pomocniczy przy wycenie robót przez Wykonawcę i zawiera zestawienie przewidywanych do wykonania robót podstawowych w kolejności technologicznej ich wykonania wraz z ich szczegółowym opisem lub wskazaniem podstaw ustalających szczegółowy opis oraz wskazanie właściwych specyfikacji technicznych wykonania i odbioru robót, z wyliczeniem i zestawieniem ilości jednostek przedmiarowych robót podstawowych.</w:t>
      </w:r>
    </w:p>
    <w:p w14:paraId="5B4C0879" w14:textId="77777777" w:rsidR="001F216C" w:rsidRPr="00155C62" w:rsidRDefault="00DF23D5">
      <w:pPr>
        <w:tabs>
          <w:tab w:val="left" w:pos="708"/>
        </w:tabs>
        <w:rPr>
          <w:b/>
          <w:color w:val="auto"/>
        </w:rPr>
      </w:pPr>
      <w:r w:rsidRPr="00155C62">
        <w:rPr>
          <w:b/>
          <w:color w:val="auto"/>
        </w:rPr>
        <w:t>8.1.2.</w:t>
      </w:r>
      <w:r w:rsidRPr="00155C62">
        <w:rPr>
          <w:b/>
          <w:color w:val="auto"/>
        </w:rPr>
        <w:tab/>
        <w:t>Tabele przedmiaru robót.</w:t>
      </w:r>
    </w:p>
    <w:p w14:paraId="0EEDE7FF" w14:textId="77777777" w:rsidR="001F216C" w:rsidRPr="00155C62" w:rsidRDefault="00DF23D5" w:rsidP="003D4FC4">
      <w:pPr>
        <w:ind w:firstLine="360"/>
        <w:rPr>
          <w:color w:val="auto"/>
          <w:sz w:val="20"/>
          <w:szCs w:val="20"/>
        </w:rPr>
      </w:pPr>
      <w:r w:rsidRPr="00155C62">
        <w:rPr>
          <w:color w:val="auto"/>
          <w:sz w:val="20"/>
          <w:szCs w:val="20"/>
        </w:rPr>
        <w:t>Tabele przedmiaru robót zawierają pozycje przedmiarowe odpowiadające robotom podstawowym. W tabelach przedmiaru nie uwzględnia się robót tymczasowych - robót, które są projektowane i wykonywane jako potrzebne do wykonania robót podstawowych, ale nie są</w:t>
      </w:r>
      <w:r w:rsidR="00A90C5A" w:rsidRPr="00155C62">
        <w:rPr>
          <w:color w:val="auto"/>
          <w:sz w:val="20"/>
          <w:szCs w:val="20"/>
        </w:rPr>
        <w:t xml:space="preserve"> </w:t>
      </w:r>
      <w:r w:rsidRPr="00155C62">
        <w:rPr>
          <w:color w:val="auto"/>
          <w:sz w:val="20"/>
          <w:szCs w:val="20"/>
        </w:rPr>
        <w:t>przekazywane zamawiającemu i są usuwane po wykonaniu robót podstawowych, z wyłączeniem przypadków, gdy istnieją uzasadnione podstawy do ich odrębnego rozliczania.</w:t>
      </w:r>
    </w:p>
    <w:p w14:paraId="57E9D38A" w14:textId="77777777" w:rsidR="001F216C" w:rsidRPr="00155C62" w:rsidRDefault="003D4FC4">
      <w:pPr>
        <w:tabs>
          <w:tab w:val="left" w:pos="715"/>
        </w:tabs>
        <w:outlineLvl w:val="3"/>
        <w:rPr>
          <w:color w:val="auto"/>
        </w:rPr>
      </w:pPr>
      <w:bookmarkStart w:id="55" w:name="bookmark53"/>
      <w:r w:rsidRPr="00155C62">
        <w:rPr>
          <w:b/>
          <w:bCs/>
          <w:color w:val="auto"/>
        </w:rPr>
        <w:t xml:space="preserve">8.2. </w:t>
      </w:r>
      <w:r w:rsidR="00DF23D5" w:rsidRPr="00155C62">
        <w:rPr>
          <w:b/>
          <w:bCs/>
          <w:color w:val="auto"/>
        </w:rPr>
        <w:t>Obmiar robót.</w:t>
      </w:r>
      <w:bookmarkEnd w:id="55"/>
    </w:p>
    <w:p w14:paraId="40652DEC" w14:textId="77777777" w:rsidR="001F216C" w:rsidRPr="00155C62" w:rsidRDefault="001858B9">
      <w:pPr>
        <w:tabs>
          <w:tab w:val="left" w:pos="715"/>
        </w:tabs>
        <w:rPr>
          <w:b/>
          <w:color w:val="auto"/>
        </w:rPr>
      </w:pPr>
      <w:r w:rsidRPr="00155C62">
        <w:rPr>
          <w:b/>
          <w:color w:val="auto"/>
        </w:rPr>
        <w:t xml:space="preserve">8.2.1. </w:t>
      </w:r>
      <w:r w:rsidR="00DF23D5" w:rsidRPr="00155C62">
        <w:rPr>
          <w:b/>
          <w:color w:val="auto"/>
        </w:rPr>
        <w:t>Ogólne zasady obmiaru robót.</w:t>
      </w:r>
    </w:p>
    <w:p w14:paraId="049F99F2" w14:textId="77777777" w:rsidR="001F216C" w:rsidRPr="00155C62" w:rsidRDefault="00DF23D5">
      <w:pPr>
        <w:ind w:firstLine="360"/>
        <w:rPr>
          <w:color w:val="auto"/>
          <w:sz w:val="20"/>
          <w:szCs w:val="20"/>
        </w:rPr>
      </w:pPr>
      <w:r w:rsidRPr="00155C62">
        <w:rPr>
          <w:color w:val="auto"/>
          <w:sz w:val="20"/>
          <w:szCs w:val="20"/>
        </w:rPr>
        <w:t>Obmiar robót będzie określał faktyczny zakres wykonywanych robót zgodnie z dokumentacją projektową i EST w jednostkach ustalonych w kosztorysie. Obmiaru robót dokonuje Wykonawca po pisemnym powiadomieniu Inspektora Nadzoru o zakresie obmierzanych robót i terminie obmiaru, co najmniej na 3 dni przed tym terminem. Wyniki obmiaru będą wpisane do książki obmiarów. Jakikolwiek błąd lub przeoczenie (opuszczenie) w ilościach podanych w przedmiarze robót lub w EST nie zwalnia Wykonawcy od obowiązku ukończenia wszystkich robót. Błędne dane zostaną poprawione wg instrukcji Inspektora Nadzoru i przedstawione na piśmie.</w:t>
      </w:r>
    </w:p>
    <w:p w14:paraId="79E178E8" w14:textId="77777777" w:rsidR="001F216C" w:rsidRPr="00155C62" w:rsidRDefault="00F13C1A">
      <w:pPr>
        <w:tabs>
          <w:tab w:val="left" w:pos="715"/>
        </w:tabs>
        <w:rPr>
          <w:b/>
          <w:color w:val="auto"/>
        </w:rPr>
      </w:pPr>
      <w:r w:rsidRPr="00155C62">
        <w:rPr>
          <w:b/>
          <w:color w:val="auto"/>
        </w:rPr>
        <w:t xml:space="preserve">8.2.2. </w:t>
      </w:r>
      <w:r w:rsidR="00DF23D5" w:rsidRPr="00155C62">
        <w:rPr>
          <w:b/>
          <w:color w:val="auto"/>
        </w:rPr>
        <w:t>Zasady określania ilości robót i materiałów.</w:t>
      </w:r>
    </w:p>
    <w:p w14:paraId="59E84BA0" w14:textId="77777777" w:rsidR="001F216C" w:rsidRPr="00155C62" w:rsidRDefault="00DF23D5">
      <w:pPr>
        <w:ind w:firstLine="360"/>
        <w:rPr>
          <w:color w:val="auto"/>
          <w:sz w:val="20"/>
          <w:szCs w:val="20"/>
        </w:rPr>
      </w:pPr>
      <w:r w:rsidRPr="00155C62">
        <w:rPr>
          <w:color w:val="auto"/>
          <w:sz w:val="20"/>
          <w:szCs w:val="20"/>
        </w:rPr>
        <w:lastRenderedPageBreak/>
        <w:t>Długości i odległości pomiędzy wyszczególnionymi punktami skrajnymi będą obmierzone poziomo wzdłuż linii osiowej. Jeśli EST właściwe dla danych robót nie wymagają tego inaczej, objętości będą wyliczone w m</w:t>
      </w:r>
      <w:r w:rsidRPr="00155C62">
        <w:rPr>
          <w:color w:val="auto"/>
          <w:sz w:val="20"/>
          <w:szCs w:val="20"/>
          <w:vertAlign w:val="superscript"/>
        </w:rPr>
        <w:t>3</w:t>
      </w:r>
      <w:r w:rsidRPr="00155C62">
        <w:rPr>
          <w:color w:val="auto"/>
          <w:sz w:val="20"/>
          <w:szCs w:val="20"/>
        </w:rPr>
        <w:t xml:space="preserve"> jako długość pomnożona przez średni przekrój.</w:t>
      </w:r>
    </w:p>
    <w:p w14:paraId="3FAA0FF8" w14:textId="77777777" w:rsidR="001F216C" w:rsidRPr="00155C62" w:rsidRDefault="00DE17A9">
      <w:pPr>
        <w:tabs>
          <w:tab w:val="left" w:pos="783"/>
        </w:tabs>
        <w:rPr>
          <w:b/>
          <w:color w:val="auto"/>
        </w:rPr>
      </w:pPr>
      <w:r w:rsidRPr="00155C62">
        <w:rPr>
          <w:b/>
          <w:color w:val="auto"/>
        </w:rPr>
        <w:t>8.2.3</w:t>
      </w:r>
      <w:r w:rsidR="003D4FC4" w:rsidRPr="00155C62">
        <w:rPr>
          <w:b/>
          <w:color w:val="auto"/>
        </w:rPr>
        <w:t xml:space="preserve">. </w:t>
      </w:r>
      <w:r w:rsidR="00DF23D5" w:rsidRPr="00155C62">
        <w:rPr>
          <w:b/>
          <w:color w:val="auto"/>
        </w:rPr>
        <w:t>Projektowana liczba jednostek obmiarowych:</w:t>
      </w:r>
    </w:p>
    <w:p w14:paraId="7A336492" w14:textId="77777777" w:rsidR="001F216C" w:rsidRPr="00155C62" w:rsidRDefault="00DF23D5">
      <w:pPr>
        <w:ind w:firstLine="360"/>
        <w:rPr>
          <w:color w:val="auto"/>
          <w:sz w:val="20"/>
          <w:szCs w:val="20"/>
        </w:rPr>
      </w:pPr>
      <w:r w:rsidRPr="00155C62">
        <w:rPr>
          <w:color w:val="auto"/>
          <w:sz w:val="20"/>
          <w:szCs w:val="20"/>
        </w:rPr>
        <w:t>Liczba jednostek obmiarowych obejmuje cały zakres prac związany z realizacją inwestycji zawarty w przedmiarze robót.</w:t>
      </w:r>
    </w:p>
    <w:p w14:paraId="20A6402F" w14:textId="77777777" w:rsidR="001F216C" w:rsidRPr="00155C62" w:rsidRDefault="00DE17A9">
      <w:pPr>
        <w:tabs>
          <w:tab w:val="left" w:pos="715"/>
        </w:tabs>
        <w:rPr>
          <w:b/>
          <w:color w:val="auto"/>
        </w:rPr>
      </w:pPr>
      <w:r w:rsidRPr="00155C62">
        <w:rPr>
          <w:b/>
          <w:color w:val="auto"/>
        </w:rPr>
        <w:t>8.2.4</w:t>
      </w:r>
      <w:r w:rsidR="00F13C1A" w:rsidRPr="00155C62">
        <w:rPr>
          <w:b/>
          <w:color w:val="auto"/>
        </w:rPr>
        <w:t xml:space="preserve">. </w:t>
      </w:r>
      <w:r w:rsidR="00DF23D5" w:rsidRPr="00155C62">
        <w:rPr>
          <w:b/>
          <w:color w:val="auto"/>
        </w:rPr>
        <w:t>Urządzenia i sprzęt pomiarowy.</w:t>
      </w:r>
    </w:p>
    <w:p w14:paraId="24F90A64" w14:textId="77777777" w:rsidR="001F216C" w:rsidRPr="00155C62" w:rsidRDefault="00DF23D5">
      <w:pPr>
        <w:ind w:firstLine="360"/>
        <w:rPr>
          <w:color w:val="auto"/>
          <w:sz w:val="20"/>
          <w:szCs w:val="20"/>
        </w:rPr>
      </w:pPr>
      <w:r w:rsidRPr="00155C62">
        <w:rPr>
          <w:color w:val="auto"/>
          <w:sz w:val="20"/>
          <w:szCs w:val="20"/>
        </w:rPr>
        <w:t>Wszystkie urządzenia i sprzęt pomiarowy, stosowany w czasie obmiaru robót będą zaakceptowane przez Inspektora Nadzoru. Urządzenia i sprzęt pomiarowy zostaną dostarczone przez Wykonawcę. Jeżeli urządzenia lub sprzęt wymagają badań atestujących to Wykonawca będzie posiadać ważne świadectwa legalizacji. Wszystkie urządzenia pomiarowe i sprzęt będą utrzymywane przez Wykonawcę w dobrym stanie, w całym okresie trwania robót.</w:t>
      </w:r>
    </w:p>
    <w:p w14:paraId="01106477" w14:textId="77777777" w:rsidR="001F216C" w:rsidRPr="00155C62" w:rsidRDefault="00DE17A9">
      <w:pPr>
        <w:tabs>
          <w:tab w:val="left" w:pos="715"/>
        </w:tabs>
        <w:rPr>
          <w:color w:val="auto"/>
          <w:sz w:val="20"/>
          <w:szCs w:val="20"/>
        </w:rPr>
      </w:pPr>
      <w:r w:rsidRPr="00155C62">
        <w:rPr>
          <w:b/>
          <w:color w:val="auto"/>
        </w:rPr>
        <w:t>8.2.5</w:t>
      </w:r>
      <w:r w:rsidR="00F13C1A" w:rsidRPr="00155C62">
        <w:rPr>
          <w:b/>
          <w:color w:val="auto"/>
        </w:rPr>
        <w:t xml:space="preserve">. </w:t>
      </w:r>
      <w:r w:rsidR="00DF23D5" w:rsidRPr="00155C62">
        <w:rPr>
          <w:b/>
          <w:color w:val="auto"/>
        </w:rPr>
        <w:t>Czas przeprowadzenia obmiaru</w:t>
      </w:r>
      <w:r w:rsidR="00DF23D5" w:rsidRPr="00155C62">
        <w:rPr>
          <w:color w:val="auto"/>
          <w:sz w:val="20"/>
          <w:szCs w:val="20"/>
        </w:rPr>
        <w:t>.</w:t>
      </w:r>
    </w:p>
    <w:p w14:paraId="6CEADD4E" w14:textId="77777777" w:rsidR="001F216C" w:rsidRPr="00155C62" w:rsidRDefault="00DF23D5">
      <w:pPr>
        <w:ind w:firstLine="360"/>
        <w:rPr>
          <w:color w:val="auto"/>
          <w:sz w:val="20"/>
          <w:szCs w:val="20"/>
        </w:rPr>
      </w:pPr>
      <w:r w:rsidRPr="00155C62">
        <w:rPr>
          <w:color w:val="auto"/>
          <w:sz w:val="20"/>
          <w:szCs w:val="20"/>
        </w:rPr>
        <w:t>Obmiary będą przeprowadzone przed częściowym lub końcowym odbiorem odcinków robót, a także w przypadku występowania dłuższej przerwy w robotach. Obmiar robót zanikających przeprowadza się w czasie ich wykonywania. Obmiar robót podlegających zakryciu przeprowadza się przed ich zakryciem.</w:t>
      </w:r>
    </w:p>
    <w:p w14:paraId="0938DC65" w14:textId="77777777" w:rsidR="001F216C" w:rsidRPr="00155C62" w:rsidRDefault="003D4FC4">
      <w:pPr>
        <w:tabs>
          <w:tab w:val="left" w:pos="1118"/>
        </w:tabs>
        <w:outlineLvl w:val="2"/>
        <w:rPr>
          <w:color w:val="auto"/>
        </w:rPr>
      </w:pPr>
      <w:bookmarkStart w:id="56" w:name="bookmark54"/>
      <w:r w:rsidRPr="00155C62">
        <w:rPr>
          <w:b/>
          <w:bCs/>
          <w:color w:val="auto"/>
        </w:rPr>
        <w:t xml:space="preserve">9. </w:t>
      </w:r>
      <w:r w:rsidR="00DF23D5" w:rsidRPr="00155C62">
        <w:rPr>
          <w:b/>
          <w:bCs/>
          <w:color w:val="auto"/>
        </w:rPr>
        <w:t>Opis sposobu odbioru robót budowlanych.</w:t>
      </w:r>
      <w:bookmarkEnd w:id="56"/>
    </w:p>
    <w:p w14:paraId="656BD2A6" w14:textId="77777777" w:rsidR="001F216C" w:rsidRPr="00155C62" w:rsidRDefault="003D4FC4">
      <w:pPr>
        <w:tabs>
          <w:tab w:val="left" w:pos="715"/>
        </w:tabs>
        <w:outlineLvl w:val="3"/>
        <w:rPr>
          <w:color w:val="auto"/>
        </w:rPr>
      </w:pPr>
      <w:bookmarkStart w:id="57" w:name="bookmark55"/>
      <w:r w:rsidRPr="00155C62">
        <w:rPr>
          <w:b/>
          <w:bCs/>
          <w:color w:val="auto"/>
        </w:rPr>
        <w:t xml:space="preserve">9.1. </w:t>
      </w:r>
      <w:r w:rsidR="00DF23D5" w:rsidRPr="00155C62">
        <w:rPr>
          <w:b/>
          <w:bCs/>
          <w:color w:val="auto"/>
        </w:rPr>
        <w:t>Rodzaje odbiorów robót.</w:t>
      </w:r>
      <w:bookmarkEnd w:id="57"/>
    </w:p>
    <w:p w14:paraId="747D20D7" w14:textId="77777777" w:rsidR="001F216C" w:rsidRPr="00155C62" w:rsidRDefault="00DF23D5" w:rsidP="00DE17A9">
      <w:pPr>
        <w:ind w:firstLine="426"/>
        <w:rPr>
          <w:color w:val="auto"/>
          <w:sz w:val="20"/>
          <w:szCs w:val="20"/>
        </w:rPr>
      </w:pPr>
      <w:r w:rsidRPr="00155C62">
        <w:rPr>
          <w:color w:val="auto"/>
          <w:sz w:val="20"/>
          <w:szCs w:val="20"/>
        </w:rPr>
        <w:t>W zależności od ustaleń roboty podlegają następującym etapom odbioru:</w:t>
      </w:r>
    </w:p>
    <w:p w14:paraId="7F61BF94" w14:textId="77777777" w:rsidR="001F216C" w:rsidRPr="00155C62" w:rsidRDefault="006904D7">
      <w:pPr>
        <w:tabs>
          <w:tab w:val="left" w:pos="360"/>
        </w:tabs>
        <w:rPr>
          <w:color w:val="auto"/>
          <w:sz w:val="20"/>
          <w:szCs w:val="20"/>
        </w:rPr>
      </w:pPr>
      <w:r w:rsidRPr="00155C62">
        <w:rPr>
          <w:color w:val="auto"/>
          <w:sz w:val="20"/>
          <w:szCs w:val="20"/>
        </w:rPr>
        <w:t xml:space="preserve">• </w:t>
      </w:r>
      <w:r w:rsidR="00DF23D5" w:rsidRPr="00155C62">
        <w:rPr>
          <w:color w:val="auto"/>
          <w:sz w:val="20"/>
          <w:szCs w:val="20"/>
        </w:rPr>
        <w:t>Odbiorowi robót zanikających i ulegających zakryciu,</w:t>
      </w:r>
    </w:p>
    <w:p w14:paraId="63FF8B1F" w14:textId="77777777" w:rsidR="001F216C" w:rsidRPr="00155C62" w:rsidRDefault="006904D7">
      <w:pPr>
        <w:tabs>
          <w:tab w:val="left" w:pos="360"/>
        </w:tabs>
        <w:rPr>
          <w:color w:val="auto"/>
          <w:sz w:val="20"/>
          <w:szCs w:val="20"/>
        </w:rPr>
      </w:pPr>
      <w:r w:rsidRPr="00155C62">
        <w:rPr>
          <w:color w:val="auto"/>
          <w:sz w:val="20"/>
          <w:szCs w:val="20"/>
        </w:rPr>
        <w:t xml:space="preserve">• </w:t>
      </w:r>
      <w:r w:rsidR="00DF23D5" w:rsidRPr="00155C62">
        <w:rPr>
          <w:color w:val="auto"/>
          <w:sz w:val="20"/>
          <w:szCs w:val="20"/>
        </w:rPr>
        <w:t>Odbiorowi częściowemu,</w:t>
      </w:r>
    </w:p>
    <w:p w14:paraId="5D8915ED" w14:textId="77777777" w:rsidR="001F216C" w:rsidRPr="00155C62" w:rsidRDefault="006904D7">
      <w:pPr>
        <w:tabs>
          <w:tab w:val="left" w:pos="360"/>
        </w:tabs>
        <w:rPr>
          <w:color w:val="auto"/>
          <w:sz w:val="20"/>
          <w:szCs w:val="20"/>
        </w:rPr>
      </w:pPr>
      <w:r w:rsidRPr="00155C62">
        <w:rPr>
          <w:color w:val="auto"/>
          <w:sz w:val="20"/>
          <w:szCs w:val="20"/>
        </w:rPr>
        <w:t xml:space="preserve">• </w:t>
      </w:r>
      <w:r w:rsidR="00DF23D5" w:rsidRPr="00155C62">
        <w:rPr>
          <w:color w:val="auto"/>
          <w:sz w:val="20"/>
          <w:szCs w:val="20"/>
        </w:rPr>
        <w:t>Odbiorowi końcowemu,</w:t>
      </w:r>
    </w:p>
    <w:p w14:paraId="6F1B13FD" w14:textId="77777777" w:rsidR="001F216C" w:rsidRPr="00155C62" w:rsidRDefault="006904D7">
      <w:pPr>
        <w:tabs>
          <w:tab w:val="left" w:pos="360"/>
        </w:tabs>
        <w:rPr>
          <w:color w:val="auto"/>
          <w:sz w:val="20"/>
          <w:szCs w:val="20"/>
        </w:rPr>
      </w:pPr>
      <w:r w:rsidRPr="00155C62">
        <w:rPr>
          <w:color w:val="auto"/>
          <w:sz w:val="20"/>
          <w:szCs w:val="20"/>
        </w:rPr>
        <w:t xml:space="preserve">• </w:t>
      </w:r>
      <w:r w:rsidR="00DF23D5" w:rsidRPr="00155C62">
        <w:rPr>
          <w:color w:val="auto"/>
          <w:sz w:val="20"/>
          <w:szCs w:val="20"/>
        </w:rPr>
        <w:t>Odbiorowi przed upływem gwarancji lub rękojmi.</w:t>
      </w:r>
    </w:p>
    <w:p w14:paraId="7CDACA84" w14:textId="77777777" w:rsidR="001F216C" w:rsidRPr="00155C62" w:rsidRDefault="003D4FC4">
      <w:pPr>
        <w:tabs>
          <w:tab w:val="left" w:pos="715"/>
        </w:tabs>
        <w:outlineLvl w:val="3"/>
        <w:rPr>
          <w:color w:val="auto"/>
        </w:rPr>
      </w:pPr>
      <w:bookmarkStart w:id="58" w:name="bookmark56"/>
      <w:r w:rsidRPr="00155C62">
        <w:rPr>
          <w:b/>
          <w:bCs/>
          <w:color w:val="auto"/>
        </w:rPr>
        <w:t xml:space="preserve">9.2. </w:t>
      </w:r>
      <w:r w:rsidR="00DF23D5" w:rsidRPr="00155C62">
        <w:rPr>
          <w:b/>
          <w:bCs/>
          <w:color w:val="auto"/>
        </w:rPr>
        <w:t>Odbiór robót zanikających i ulegających zakryciu.</w:t>
      </w:r>
      <w:bookmarkEnd w:id="58"/>
    </w:p>
    <w:p w14:paraId="709822A9" w14:textId="77777777" w:rsidR="001F216C" w:rsidRPr="00155C62" w:rsidRDefault="00DF23D5">
      <w:pPr>
        <w:ind w:firstLine="360"/>
        <w:rPr>
          <w:color w:val="auto"/>
          <w:sz w:val="20"/>
          <w:szCs w:val="20"/>
        </w:rPr>
      </w:pPr>
      <w:r w:rsidRPr="00155C62">
        <w:rPr>
          <w:color w:val="auto"/>
          <w:sz w:val="20"/>
          <w:szCs w:val="20"/>
        </w:rPr>
        <w:t>Odbiór robót zanikających i ulegających zakryciu polega na finalnej ocenie ilości i jakości wykonywanych robót, które w dalszym procesie realizacji ulegną zakryciu. Odbiór robót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w oparciu o przeprowadzone pomiary, w konfrontacji z dokumentacją projektową, EST i uprzednimi ustaleniami.</w:t>
      </w:r>
    </w:p>
    <w:p w14:paraId="17769F37" w14:textId="77777777" w:rsidR="001F216C" w:rsidRPr="00155C62" w:rsidRDefault="003D4FC4">
      <w:pPr>
        <w:tabs>
          <w:tab w:val="left" w:pos="715"/>
        </w:tabs>
        <w:outlineLvl w:val="3"/>
        <w:rPr>
          <w:color w:val="auto"/>
        </w:rPr>
      </w:pPr>
      <w:bookmarkStart w:id="59" w:name="bookmark57"/>
      <w:r w:rsidRPr="00155C62">
        <w:rPr>
          <w:b/>
          <w:bCs/>
          <w:color w:val="auto"/>
        </w:rPr>
        <w:t xml:space="preserve">9.3. </w:t>
      </w:r>
      <w:r w:rsidR="00DF23D5" w:rsidRPr="00155C62">
        <w:rPr>
          <w:b/>
          <w:bCs/>
          <w:color w:val="auto"/>
        </w:rPr>
        <w:t>Odbiór częściowy.</w:t>
      </w:r>
      <w:bookmarkEnd w:id="59"/>
    </w:p>
    <w:p w14:paraId="3CC6B129" w14:textId="77777777" w:rsidR="001F216C" w:rsidRPr="00155C62" w:rsidRDefault="00DF23D5">
      <w:pPr>
        <w:ind w:firstLine="360"/>
        <w:rPr>
          <w:color w:val="auto"/>
          <w:sz w:val="20"/>
          <w:szCs w:val="20"/>
        </w:rPr>
      </w:pPr>
      <w:r w:rsidRPr="00155C62">
        <w:rPr>
          <w:color w:val="auto"/>
          <w:sz w:val="20"/>
          <w:szCs w:val="20"/>
        </w:rPr>
        <w:t>Odbiór częściowy polega na ocenie ilości i jakości wykonanych części robót. Odbioru częściowego robót dokonuje się wg zasad jak przy odbiorze końcowym robót. Odbioru robót dokonuje Inspektor Nadzoru po wcześniejszym przedstawieniu mu wszelkich badań, protokołów pomiarów, atestów, certyfikatów i deklaracji zgodności na użyte materiały.</w:t>
      </w:r>
    </w:p>
    <w:p w14:paraId="2D8743DE" w14:textId="77777777" w:rsidR="00F13C1A" w:rsidRPr="00155C62" w:rsidRDefault="00F13C1A">
      <w:pPr>
        <w:ind w:firstLine="360"/>
        <w:rPr>
          <w:color w:val="auto"/>
          <w:sz w:val="20"/>
          <w:szCs w:val="20"/>
        </w:rPr>
      </w:pPr>
    </w:p>
    <w:p w14:paraId="39436A8C" w14:textId="77777777" w:rsidR="001F216C" w:rsidRPr="00155C62" w:rsidRDefault="003D4FC4">
      <w:pPr>
        <w:tabs>
          <w:tab w:val="left" w:pos="706"/>
        </w:tabs>
        <w:outlineLvl w:val="3"/>
        <w:rPr>
          <w:color w:val="auto"/>
        </w:rPr>
      </w:pPr>
      <w:bookmarkStart w:id="60" w:name="bookmark58"/>
      <w:r w:rsidRPr="00155C62">
        <w:rPr>
          <w:b/>
          <w:bCs/>
          <w:color w:val="auto"/>
        </w:rPr>
        <w:t xml:space="preserve">9.4. </w:t>
      </w:r>
      <w:r w:rsidR="00DF23D5" w:rsidRPr="00155C62">
        <w:rPr>
          <w:b/>
          <w:bCs/>
          <w:color w:val="auto"/>
        </w:rPr>
        <w:t>Odbiór końcowy.</w:t>
      </w:r>
      <w:bookmarkEnd w:id="60"/>
    </w:p>
    <w:p w14:paraId="6A5B60F6" w14:textId="77777777" w:rsidR="001F216C" w:rsidRPr="00155C62" w:rsidRDefault="00DF23D5">
      <w:pPr>
        <w:tabs>
          <w:tab w:val="left" w:pos="706"/>
        </w:tabs>
        <w:rPr>
          <w:b/>
          <w:color w:val="auto"/>
        </w:rPr>
      </w:pPr>
      <w:r w:rsidRPr="00155C62">
        <w:rPr>
          <w:b/>
          <w:color w:val="auto"/>
        </w:rPr>
        <w:t>9</w:t>
      </w:r>
      <w:r w:rsidR="003D4FC4" w:rsidRPr="00155C62">
        <w:rPr>
          <w:b/>
          <w:color w:val="auto"/>
        </w:rPr>
        <w:t xml:space="preserve">.4.1. </w:t>
      </w:r>
      <w:r w:rsidRPr="00155C62">
        <w:rPr>
          <w:b/>
          <w:color w:val="auto"/>
        </w:rPr>
        <w:t>Zasady odbioru końcowego robót.</w:t>
      </w:r>
    </w:p>
    <w:p w14:paraId="4EA3B0FB" w14:textId="77777777" w:rsidR="001F216C" w:rsidRPr="00155C62" w:rsidRDefault="00DF23D5">
      <w:pPr>
        <w:ind w:firstLine="360"/>
        <w:rPr>
          <w:color w:val="auto"/>
          <w:sz w:val="20"/>
          <w:szCs w:val="20"/>
        </w:rPr>
      </w:pPr>
      <w:r w:rsidRPr="00155C62">
        <w:rPr>
          <w:color w:val="auto"/>
          <w:sz w:val="20"/>
          <w:szCs w:val="20"/>
        </w:rPr>
        <w:t>Odbiór końcowy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Odbiór końcowy robót nastąpi w terminie ustalonym w dokumentach umowy, licząc od dnia potwierdzenia przez Inspektora Nadzoru zakończenia robót i przyjęcia dokumentów, o których mowa w punkcie 8.4.2. Odbioru końcowego robót dokona komisja wyznaczona przez Zamawiającego w obecności Inspektora Nadzoru i Wykonawcy. Komisja odbierająca roboty dokona ich oceny jakościowej na podstawie przedłożonych dokumentów, wyników badań i pomiarów odbiorowych, ocenie wizualnej oraz zgodności wykonania robót z dokumentacją projektową i EST. W toku odbioru końcowego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komisją przerwie swoje czynności odbiorowe i ustali nowy termin odbioru końcowego. W przypadku stwierdzenia przez komisję, że jakość robót w poszczególnych asortymentach nieznacznie odbiega od wymaganej dokumentacją projektową i EST z uwzględnieniem tolerancji i nie ma większego wpływu na cechy eksploatacyjne obiektu i bezpieczeństwo, komisja dokona potrąceń, oceniając pomniejszoną wartość wykonywanych robót w stosunku do wymagań przyjętych w dokumentach umowy.</w:t>
      </w:r>
    </w:p>
    <w:p w14:paraId="78C9716F" w14:textId="77777777" w:rsidR="001F216C" w:rsidRPr="00155C62" w:rsidRDefault="003D4FC4">
      <w:pPr>
        <w:tabs>
          <w:tab w:val="left" w:pos="706"/>
        </w:tabs>
        <w:rPr>
          <w:b/>
          <w:color w:val="auto"/>
        </w:rPr>
      </w:pPr>
      <w:r w:rsidRPr="00155C62">
        <w:rPr>
          <w:b/>
          <w:color w:val="auto"/>
        </w:rPr>
        <w:t xml:space="preserve">9.4.2. </w:t>
      </w:r>
      <w:r w:rsidR="00DF23D5" w:rsidRPr="00155C62">
        <w:rPr>
          <w:b/>
          <w:color w:val="auto"/>
        </w:rPr>
        <w:t>Dokumenty do odbioru końcowego.</w:t>
      </w:r>
    </w:p>
    <w:p w14:paraId="6311B0E0" w14:textId="77777777" w:rsidR="001F216C" w:rsidRPr="00155C62" w:rsidRDefault="00DF23D5">
      <w:pPr>
        <w:ind w:firstLine="360"/>
        <w:rPr>
          <w:color w:val="auto"/>
          <w:sz w:val="20"/>
          <w:szCs w:val="20"/>
        </w:rPr>
      </w:pPr>
      <w:r w:rsidRPr="00155C62">
        <w:rPr>
          <w:color w:val="auto"/>
          <w:sz w:val="20"/>
          <w:szCs w:val="20"/>
        </w:rPr>
        <w:t>Podstawowym dokumentem do dokonania odbioru końcowego robót jest protokół odbioru końcowego robót sporządzony wg wzoru ustalonego przez Zamawiającego. Do odbioru końcowego Wykonawca jest zobowiązany przygotować następujące dokumenty:</w:t>
      </w:r>
    </w:p>
    <w:p w14:paraId="38BB5D76" w14:textId="77777777" w:rsidR="001F216C" w:rsidRPr="00155C62" w:rsidRDefault="003D4FC4">
      <w:pPr>
        <w:tabs>
          <w:tab w:val="left" w:pos="358"/>
        </w:tabs>
        <w:ind w:left="360" w:hanging="360"/>
        <w:rPr>
          <w:color w:val="auto"/>
          <w:sz w:val="20"/>
          <w:szCs w:val="20"/>
        </w:rPr>
      </w:pPr>
      <w:r w:rsidRPr="00155C62">
        <w:rPr>
          <w:color w:val="auto"/>
          <w:sz w:val="20"/>
          <w:szCs w:val="20"/>
        </w:rPr>
        <w:t xml:space="preserve">• </w:t>
      </w:r>
      <w:r w:rsidR="00DF23D5" w:rsidRPr="00155C62">
        <w:rPr>
          <w:color w:val="auto"/>
          <w:sz w:val="20"/>
          <w:szCs w:val="20"/>
        </w:rPr>
        <w:t>dokumentację projektową podstawową z naniesionymi zmianami oraz dodatkową, jeśli została sporządzona w trakcie realizacji umowy,</w:t>
      </w:r>
    </w:p>
    <w:p w14:paraId="06FD5AC7" w14:textId="77777777" w:rsidR="001F216C" w:rsidRPr="00155C62" w:rsidRDefault="003D4FC4">
      <w:pPr>
        <w:tabs>
          <w:tab w:val="left" w:pos="358"/>
        </w:tabs>
        <w:rPr>
          <w:color w:val="auto"/>
          <w:sz w:val="20"/>
          <w:szCs w:val="20"/>
        </w:rPr>
      </w:pPr>
      <w:r w:rsidRPr="00155C62">
        <w:rPr>
          <w:color w:val="auto"/>
          <w:sz w:val="20"/>
          <w:szCs w:val="20"/>
        </w:rPr>
        <w:t xml:space="preserve">• </w:t>
      </w:r>
      <w:r w:rsidR="00DF23D5" w:rsidRPr="00155C62">
        <w:rPr>
          <w:color w:val="auto"/>
          <w:sz w:val="20"/>
          <w:szCs w:val="20"/>
        </w:rPr>
        <w:t>ustalenia technologiczne,</w:t>
      </w:r>
    </w:p>
    <w:p w14:paraId="40902EC7" w14:textId="77777777" w:rsidR="001F216C" w:rsidRPr="00155C62" w:rsidRDefault="003D4FC4">
      <w:pPr>
        <w:tabs>
          <w:tab w:val="left" w:pos="358"/>
        </w:tabs>
        <w:rPr>
          <w:color w:val="auto"/>
          <w:sz w:val="20"/>
          <w:szCs w:val="20"/>
        </w:rPr>
      </w:pPr>
      <w:r w:rsidRPr="00155C62">
        <w:rPr>
          <w:color w:val="auto"/>
          <w:sz w:val="20"/>
          <w:szCs w:val="20"/>
        </w:rPr>
        <w:t xml:space="preserve">• </w:t>
      </w:r>
      <w:r w:rsidR="00DF23D5" w:rsidRPr="00155C62">
        <w:rPr>
          <w:color w:val="auto"/>
          <w:sz w:val="20"/>
          <w:szCs w:val="20"/>
        </w:rPr>
        <w:t>dziennik budowy i książkę obmiarów,</w:t>
      </w:r>
    </w:p>
    <w:p w14:paraId="765F61C1" w14:textId="77777777" w:rsidR="001F216C" w:rsidRPr="00155C62" w:rsidRDefault="003D4FC4">
      <w:pPr>
        <w:tabs>
          <w:tab w:val="left" w:pos="358"/>
        </w:tabs>
        <w:rPr>
          <w:color w:val="auto"/>
          <w:sz w:val="20"/>
          <w:szCs w:val="20"/>
        </w:rPr>
      </w:pPr>
      <w:r w:rsidRPr="00155C62">
        <w:rPr>
          <w:color w:val="auto"/>
          <w:sz w:val="20"/>
          <w:szCs w:val="20"/>
        </w:rPr>
        <w:t xml:space="preserve">• </w:t>
      </w:r>
      <w:r w:rsidR="00DF23D5" w:rsidRPr="00155C62">
        <w:rPr>
          <w:color w:val="auto"/>
          <w:sz w:val="20"/>
          <w:szCs w:val="20"/>
        </w:rPr>
        <w:t>wyniki pomiarów kontrolnych oraz badań, zgodnie z EST,</w:t>
      </w:r>
    </w:p>
    <w:p w14:paraId="443624AC" w14:textId="77777777" w:rsidR="001F216C" w:rsidRPr="00155C62" w:rsidRDefault="003D4FC4">
      <w:pPr>
        <w:tabs>
          <w:tab w:val="left" w:pos="358"/>
        </w:tabs>
        <w:rPr>
          <w:color w:val="auto"/>
          <w:sz w:val="20"/>
          <w:szCs w:val="20"/>
        </w:rPr>
      </w:pPr>
      <w:r w:rsidRPr="00155C62">
        <w:rPr>
          <w:color w:val="auto"/>
          <w:sz w:val="20"/>
          <w:szCs w:val="20"/>
        </w:rPr>
        <w:t xml:space="preserve">• </w:t>
      </w:r>
      <w:r w:rsidR="00DF23D5" w:rsidRPr="00155C62">
        <w:rPr>
          <w:color w:val="auto"/>
          <w:sz w:val="20"/>
          <w:szCs w:val="20"/>
        </w:rPr>
        <w:t>deklaracje zgodności lub certyfikaty zgodności zabudowanych materiałów zgodnie z EST,</w:t>
      </w:r>
    </w:p>
    <w:p w14:paraId="6C29A230" w14:textId="77777777" w:rsidR="001F216C" w:rsidRPr="00155C62" w:rsidRDefault="003D4FC4">
      <w:pPr>
        <w:tabs>
          <w:tab w:val="left" w:pos="358"/>
        </w:tabs>
        <w:ind w:left="360" w:hanging="360"/>
        <w:rPr>
          <w:color w:val="auto"/>
          <w:sz w:val="20"/>
          <w:szCs w:val="20"/>
        </w:rPr>
      </w:pPr>
      <w:r w:rsidRPr="00155C62">
        <w:rPr>
          <w:color w:val="auto"/>
          <w:sz w:val="20"/>
          <w:szCs w:val="20"/>
        </w:rPr>
        <w:t xml:space="preserve">• </w:t>
      </w:r>
      <w:r w:rsidR="00DF23D5" w:rsidRPr="00155C62">
        <w:rPr>
          <w:color w:val="auto"/>
          <w:sz w:val="20"/>
          <w:szCs w:val="20"/>
        </w:rPr>
        <w:t>opinię technologiczną sporządzoną na podstawie wszystkich wyników badań i pomiarów odbiorowych załączonych do dokumentów odbioru, wykonanych zgodnie z EST,</w:t>
      </w:r>
    </w:p>
    <w:p w14:paraId="14400520" w14:textId="77777777" w:rsidR="001F216C" w:rsidRPr="00155C62" w:rsidRDefault="003D4FC4">
      <w:pPr>
        <w:tabs>
          <w:tab w:val="left" w:pos="358"/>
        </w:tabs>
        <w:rPr>
          <w:color w:val="auto"/>
          <w:sz w:val="20"/>
          <w:szCs w:val="20"/>
        </w:rPr>
      </w:pPr>
      <w:r w:rsidRPr="00155C62">
        <w:rPr>
          <w:color w:val="auto"/>
          <w:sz w:val="20"/>
          <w:szCs w:val="20"/>
        </w:rPr>
        <w:t xml:space="preserve">• </w:t>
      </w:r>
      <w:r w:rsidR="00DF23D5" w:rsidRPr="00155C62">
        <w:rPr>
          <w:color w:val="auto"/>
          <w:sz w:val="20"/>
          <w:szCs w:val="20"/>
        </w:rPr>
        <w:t>protokoły z przeszkolenia osób, które będą użytkowały urządzenia.</w:t>
      </w:r>
    </w:p>
    <w:p w14:paraId="77114F80" w14:textId="77777777" w:rsidR="001F216C" w:rsidRPr="00155C62" w:rsidRDefault="00DF23D5">
      <w:pPr>
        <w:rPr>
          <w:color w:val="auto"/>
          <w:sz w:val="20"/>
          <w:szCs w:val="20"/>
        </w:rPr>
      </w:pPr>
      <w:r w:rsidRPr="00155C62">
        <w:rPr>
          <w:color w:val="auto"/>
          <w:sz w:val="20"/>
          <w:szCs w:val="20"/>
        </w:rPr>
        <w:t>Dokumenty należy dostarczyć Inspektorowi Nadzoru, w trzech egzemplarzach.</w:t>
      </w:r>
    </w:p>
    <w:p w14:paraId="6E23C826" w14:textId="77777777" w:rsidR="001F216C" w:rsidRPr="00155C62" w:rsidRDefault="00DF23D5">
      <w:pPr>
        <w:rPr>
          <w:color w:val="auto"/>
          <w:sz w:val="20"/>
          <w:szCs w:val="20"/>
        </w:rPr>
      </w:pPr>
      <w:r w:rsidRPr="00155C62">
        <w:rPr>
          <w:color w:val="auto"/>
          <w:sz w:val="20"/>
          <w:szCs w:val="20"/>
        </w:rPr>
        <w:t>W przypadku, gdy wg komisji odbiorowej, roboty pod względem przygotowania dokumentacyjnego nie będą gotowe do odbioru końcowego, komisja w porozumieniu z Wykonawcą wyznaczy ponowny termin odbioru końcowego robót. Wszystkie zarządzone przez komisję roboty poprawkowe lub uzupełniające będą zestawione wg wzoru ustalonego przez Zamawiającego. Termin wykonania robót poprawkowych i robót uzupełniających wyznaczy komisja.</w:t>
      </w:r>
    </w:p>
    <w:p w14:paraId="6DC2544F" w14:textId="77777777" w:rsidR="001F216C" w:rsidRPr="00155C62" w:rsidRDefault="003D4FC4">
      <w:pPr>
        <w:tabs>
          <w:tab w:val="left" w:pos="706"/>
        </w:tabs>
        <w:outlineLvl w:val="3"/>
        <w:rPr>
          <w:color w:val="auto"/>
        </w:rPr>
      </w:pPr>
      <w:bookmarkStart w:id="61" w:name="bookmark59"/>
      <w:r w:rsidRPr="00155C62">
        <w:rPr>
          <w:b/>
          <w:bCs/>
          <w:color w:val="auto"/>
        </w:rPr>
        <w:lastRenderedPageBreak/>
        <w:t xml:space="preserve">9.5. </w:t>
      </w:r>
      <w:r w:rsidR="00DF23D5" w:rsidRPr="00155C62">
        <w:rPr>
          <w:b/>
          <w:bCs/>
          <w:color w:val="auto"/>
        </w:rPr>
        <w:t>Odbiór przed upływem gwarancji lub rękojmi.</w:t>
      </w:r>
      <w:bookmarkEnd w:id="61"/>
    </w:p>
    <w:p w14:paraId="53295A4D" w14:textId="77777777" w:rsidR="001F216C" w:rsidRPr="00155C62" w:rsidRDefault="00DF23D5">
      <w:pPr>
        <w:ind w:firstLine="360"/>
        <w:rPr>
          <w:color w:val="auto"/>
          <w:sz w:val="20"/>
          <w:szCs w:val="20"/>
        </w:rPr>
      </w:pPr>
      <w:r w:rsidRPr="00155C62">
        <w:rPr>
          <w:color w:val="auto"/>
          <w:sz w:val="20"/>
          <w:szCs w:val="20"/>
        </w:rPr>
        <w:t>Odbiór przed upływem gwarancji lub rękojmi polega na ocenie wykonanych robót związanych z usunięciem wad stwierdzonych przy odbiorze końcowym i zaistniałych w okresie gwarancyjnym lub rękojmi. Odbiór ten będzie dokonany na podstawie oceny wizualnej obiektu z uwzględnieniem zasad opisanych w punkcie 9.4. „Odbiór końcowy robót”.</w:t>
      </w:r>
    </w:p>
    <w:p w14:paraId="747A22B2" w14:textId="77777777" w:rsidR="001F216C" w:rsidRPr="00155C62" w:rsidRDefault="006904D7">
      <w:pPr>
        <w:tabs>
          <w:tab w:val="left" w:pos="706"/>
        </w:tabs>
        <w:outlineLvl w:val="3"/>
        <w:rPr>
          <w:color w:val="auto"/>
        </w:rPr>
      </w:pPr>
      <w:bookmarkStart w:id="62" w:name="bookmark60"/>
      <w:r w:rsidRPr="00155C62">
        <w:rPr>
          <w:b/>
          <w:bCs/>
          <w:color w:val="auto"/>
        </w:rPr>
        <w:t xml:space="preserve">9.6. </w:t>
      </w:r>
      <w:r w:rsidR="00DF23D5" w:rsidRPr="00155C62">
        <w:rPr>
          <w:b/>
          <w:bCs/>
          <w:color w:val="auto"/>
        </w:rPr>
        <w:t>Opis sposobu rozliczenia robót tymczasowych i prac towarzyszących.</w:t>
      </w:r>
      <w:bookmarkEnd w:id="62"/>
    </w:p>
    <w:p w14:paraId="0C9207FE" w14:textId="77777777" w:rsidR="001F216C" w:rsidRPr="00155C62" w:rsidRDefault="000417BC">
      <w:pPr>
        <w:tabs>
          <w:tab w:val="left" w:pos="706"/>
        </w:tabs>
        <w:rPr>
          <w:color w:val="auto"/>
          <w:sz w:val="20"/>
          <w:szCs w:val="20"/>
        </w:rPr>
      </w:pPr>
      <w:r w:rsidRPr="00155C62">
        <w:rPr>
          <w:color w:val="auto"/>
          <w:sz w:val="20"/>
          <w:szCs w:val="20"/>
        </w:rPr>
        <w:t xml:space="preserve">9.6.1. </w:t>
      </w:r>
      <w:r w:rsidR="00DF23D5" w:rsidRPr="00155C62">
        <w:rPr>
          <w:color w:val="auto"/>
          <w:sz w:val="20"/>
          <w:szCs w:val="20"/>
        </w:rPr>
        <w:t>Ustalenia ogólne.</w:t>
      </w:r>
    </w:p>
    <w:p w14:paraId="59496287" w14:textId="77777777" w:rsidR="001F216C" w:rsidRPr="00155C62" w:rsidRDefault="00DF23D5">
      <w:pPr>
        <w:ind w:firstLine="360"/>
        <w:rPr>
          <w:color w:val="auto"/>
          <w:sz w:val="20"/>
          <w:szCs w:val="20"/>
        </w:rPr>
      </w:pPr>
      <w:r w:rsidRPr="00155C62">
        <w:rPr>
          <w:color w:val="auto"/>
          <w:sz w:val="20"/>
          <w:szCs w:val="20"/>
        </w:rPr>
        <w:t>Podstawą płatności jest cena jednostkowa skalkulowana przez Wykonawcę za jednostkę obmiarową ustaloną dla danej pozycji kosztorysu. Dla pozycji kosztorysowych wycenionych ryczałtowo podstawą płatności jest wartość podana przez Wykonawcę w danej pozycji kosztorysu. Cena jednostkowa lub kwota ryczałtowa pozycji kosztorysowej będzie uwzględniać wszystkie czynności, wymagania i badania składające się na jej wykonanie, określone w EST i w dokumentacji projektowej.</w:t>
      </w:r>
    </w:p>
    <w:p w14:paraId="6F55CB47" w14:textId="77777777" w:rsidR="001F216C" w:rsidRPr="00155C62" w:rsidRDefault="00DF23D5">
      <w:pPr>
        <w:rPr>
          <w:color w:val="auto"/>
          <w:sz w:val="20"/>
          <w:szCs w:val="20"/>
        </w:rPr>
      </w:pPr>
      <w:r w:rsidRPr="00155C62">
        <w:rPr>
          <w:color w:val="auto"/>
          <w:sz w:val="20"/>
          <w:szCs w:val="20"/>
        </w:rPr>
        <w:t>Ceny jednostkowe lub kwoty ryczałtowe robót tymczasowych i prac towarzyszących będą obejmować:</w:t>
      </w:r>
    </w:p>
    <w:p w14:paraId="496454C2" w14:textId="77777777" w:rsidR="001F216C" w:rsidRPr="00155C62" w:rsidRDefault="000417BC">
      <w:pPr>
        <w:tabs>
          <w:tab w:val="left" w:pos="358"/>
        </w:tabs>
        <w:rPr>
          <w:color w:val="auto"/>
          <w:sz w:val="20"/>
          <w:szCs w:val="20"/>
        </w:rPr>
      </w:pPr>
      <w:r w:rsidRPr="00155C62">
        <w:rPr>
          <w:color w:val="auto"/>
          <w:sz w:val="20"/>
          <w:szCs w:val="20"/>
        </w:rPr>
        <w:t xml:space="preserve">• </w:t>
      </w:r>
      <w:r w:rsidR="00DF23D5" w:rsidRPr="00155C62">
        <w:rPr>
          <w:color w:val="auto"/>
          <w:sz w:val="20"/>
          <w:szCs w:val="20"/>
        </w:rPr>
        <w:t>Robociznę bezpośrednią wraz z towarzyszącymi kosztami,</w:t>
      </w:r>
    </w:p>
    <w:p w14:paraId="29147AF5" w14:textId="77777777" w:rsidR="001F216C" w:rsidRPr="00155C62" w:rsidRDefault="000417BC">
      <w:pPr>
        <w:tabs>
          <w:tab w:val="left" w:pos="358"/>
        </w:tabs>
        <w:ind w:left="360" w:hanging="360"/>
        <w:rPr>
          <w:color w:val="auto"/>
          <w:sz w:val="20"/>
          <w:szCs w:val="20"/>
        </w:rPr>
      </w:pPr>
      <w:r w:rsidRPr="00155C62">
        <w:rPr>
          <w:color w:val="auto"/>
          <w:sz w:val="20"/>
          <w:szCs w:val="20"/>
        </w:rPr>
        <w:t xml:space="preserve">• </w:t>
      </w:r>
      <w:r w:rsidR="00DF23D5" w:rsidRPr="00155C62">
        <w:rPr>
          <w:color w:val="auto"/>
          <w:sz w:val="20"/>
          <w:szCs w:val="20"/>
        </w:rPr>
        <w:t>Wartość użytych materiałów wraz z kosztami zakupu, magazynowania, ewentualnych ubytków i transportu na teren budowy,</w:t>
      </w:r>
    </w:p>
    <w:p w14:paraId="11BDD2BD" w14:textId="77777777" w:rsidR="001F216C" w:rsidRPr="00155C62" w:rsidRDefault="000417BC">
      <w:pPr>
        <w:tabs>
          <w:tab w:val="left" w:pos="362"/>
        </w:tabs>
        <w:ind w:left="360" w:hanging="360"/>
        <w:rPr>
          <w:color w:val="auto"/>
          <w:sz w:val="20"/>
          <w:szCs w:val="20"/>
        </w:rPr>
      </w:pPr>
      <w:r w:rsidRPr="00155C62">
        <w:rPr>
          <w:color w:val="auto"/>
          <w:sz w:val="20"/>
          <w:szCs w:val="20"/>
        </w:rPr>
        <w:t xml:space="preserve">• </w:t>
      </w:r>
      <w:r w:rsidR="00DF23D5" w:rsidRPr="00155C62">
        <w:rPr>
          <w:color w:val="auto"/>
          <w:sz w:val="20"/>
          <w:szCs w:val="20"/>
        </w:rPr>
        <w:t>Wartość pracy sprzętu wraz z towarzyszącymi kosztami,</w:t>
      </w:r>
    </w:p>
    <w:p w14:paraId="3A4A45F2" w14:textId="77777777" w:rsidR="001F216C" w:rsidRPr="00155C62" w:rsidRDefault="000417BC">
      <w:pPr>
        <w:tabs>
          <w:tab w:val="left" w:pos="362"/>
        </w:tabs>
        <w:ind w:left="360" w:hanging="360"/>
        <w:rPr>
          <w:color w:val="auto"/>
          <w:sz w:val="20"/>
          <w:szCs w:val="20"/>
        </w:rPr>
      </w:pPr>
      <w:r w:rsidRPr="00155C62">
        <w:rPr>
          <w:color w:val="auto"/>
          <w:sz w:val="20"/>
          <w:szCs w:val="20"/>
        </w:rPr>
        <w:t xml:space="preserve">• </w:t>
      </w:r>
      <w:r w:rsidR="00DF23D5" w:rsidRPr="00155C62">
        <w:rPr>
          <w:color w:val="auto"/>
          <w:sz w:val="20"/>
          <w:szCs w:val="20"/>
        </w:rPr>
        <w:t>Koszty pośrednie, zysk kalkulacyjny i ryzyko, oraz należny podatek.</w:t>
      </w:r>
    </w:p>
    <w:p w14:paraId="4E6A31F9" w14:textId="77777777" w:rsidR="001F216C" w:rsidRPr="00155C62" w:rsidRDefault="000417BC">
      <w:pPr>
        <w:tabs>
          <w:tab w:val="left" w:pos="704"/>
        </w:tabs>
        <w:ind w:left="360" w:hanging="360"/>
        <w:rPr>
          <w:b/>
          <w:color w:val="auto"/>
        </w:rPr>
      </w:pPr>
      <w:r w:rsidRPr="00155C62">
        <w:rPr>
          <w:b/>
          <w:color w:val="auto"/>
        </w:rPr>
        <w:t xml:space="preserve">9.6.2. </w:t>
      </w:r>
      <w:r w:rsidR="00DF23D5" w:rsidRPr="00155C62">
        <w:rPr>
          <w:b/>
          <w:color w:val="auto"/>
        </w:rPr>
        <w:t>Warunki umowy i wymagania specyfikacji technicznej (EST).</w:t>
      </w:r>
    </w:p>
    <w:p w14:paraId="5B0C0E39" w14:textId="77777777" w:rsidR="001F216C" w:rsidRPr="00155C62" w:rsidRDefault="00DF23D5">
      <w:pPr>
        <w:ind w:firstLine="360"/>
        <w:rPr>
          <w:color w:val="auto"/>
          <w:sz w:val="20"/>
          <w:szCs w:val="20"/>
        </w:rPr>
      </w:pPr>
      <w:r w:rsidRPr="00155C62">
        <w:rPr>
          <w:color w:val="auto"/>
          <w:sz w:val="20"/>
          <w:szCs w:val="20"/>
        </w:rPr>
        <w:t xml:space="preserve">Koszt dostosowania się do warunków i wymagań ogólnych zawartych w EST obejmuje wszystkie warunki określone w </w:t>
      </w:r>
      <w:proofErr w:type="spellStart"/>
      <w:r w:rsidRPr="00155C62">
        <w:rPr>
          <w:color w:val="auto"/>
          <w:sz w:val="20"/>
          <w:szCs w:val="20"/>
        </w:rPr>
        <w:t>ww</w:t>
      </w:r>
      <w:proofErr w:type="spellEnd"/>
      <w:r w:rsidRPr="00155C62">
        <w:rPr>
          <w:color w:val="auto"/>
          <w:sz w:val="20"/>
          <w:szCs w:val="20"/>
        </w:rPr>
        <w:t xml:space="preserve"> dokumentach, a nie wyszczególnione w kosztorysie.</w:t>
      </w:r>
    </w:p>
    <w:p w14:paraId="788A88B4" w14:textId="77777777" w:rsidR="001F216C" w:rsidRPr="00155C62" w:rsidRDefault="000417BC">
      <w:pPr>
        <w:tabs>
          <w:tab w:val="left" w:pos="1138"/>
        </w:tabs>
        <w:outlineLvl w:val="2"/>
        <w:rPr>
          <w:color w:val="auto"/>
        </w:rPr>
      </w:pPr>
      <w:bookmarkStart w:id="63" w:name="bookmark61"/>
      <w:r w:rsidRPr="00155C62">
        <w:rPr>
          <w:b/>
          <w:bCs/>
          <w:color w:val="auto"/>
        </w:rPr>
        <w:t xml:space="preserve">10. </w:t>
      </w:r>
      <w:r w:rsidR="00DF23D5" w:rsidRPr="00155C62">
        <w:rPr>
          <w:b/>
          <w:bCs/>
          <w:color w:val="auto"/>
        </w:rPr>
        <w:t>Dokumenty odniesienia.</w:t>
      </w:r>
      <w:bookmarkEnd w:id="63"/>
    </w:p>
    <w:p w14:paraId="75AB6616" w14:textId="77777777" w:rsidR="001F216C" w:rsidRPr="00155C62" w:rsidRDefault="000417BC">
      <w:pPr>
        <w:tabs>
          <w:tab w:val="left" w:pos="704"/>
        </w:tabs>
        <w:ind w:left="360" w:hanging="360"/>
        <w:outlineLvl w:val="3"/>
        <w:rPr>
          <w:color w:val="auto"/>
        </w:rPr>
      </w:pPr>
      <w:bookmarkStart w:id="64" w:name="bookmark62"/>
      <w:r w:rsidRPr="00155C62">
        <w:rPr>
          <w:b/>
          <w:bCs/>
          <w:color w:val="auto"/>
        </w:rPr>
        <w:t xml:space="preserve">10.1. </w:t>
      </w:r>
      <w:r w:rsidR="00DF23D5" w:rsidRPr="00155C62">
        <w:rPr>
          <w:b/>
          <w:bCs/>
          <w:color w:val="auto"/>
        </w:rPr>
        <w:t>Przepisy techniczno-budowlane.</w:t>
      </w:r>
      <w:bookmarkEnd w:id="64"/>
    </w:p>
    <w:p w14:paraId="4B784E35" w14:textId="77777777" w:rsidR="001F216C" w:rsidRPr="00155C62" w:rsidRDefault="00DF23D5">
      <w:pPr>
        <w:ind w:firstLine="360"/>
        <w:rPr>
          <w:color w:val="auto"/>
          <w:sz w:val="20"/>
          <w:szCs w:val="20"/>
        </w:rPr>
      </w:pPr>
      <w:r w:rsidRPr="00155C62">
        <w:rPr>
          <w:color w:val="auto"/>
          <w:sz w:val="20"/>
          <w:szCs w:val="20"/>
        </w:rPr>
        <w:t>Instalacje elektryczne powinny spełniać wymagania techniczno-budowlane określone w ustawach i rozporządzeniach wykonawczych do tych ustaw oraz w normach wprowadzonych do obowiązkowego stosowania. Poniżej wymieniono najważniejsze dokumenty prawne określające te wymagania.</w:t>
      </w:r>
    </w:p>
    <w:p w14:paraId="615D169A" w14:textId="77777777" w:rsidR="001F216C" w:rsidRPr="00155C62" w:rsidRDefault="00DF23D5">
      <w:pPr>
        <w:tabs>
          <w:tab w:val="left" w:pos="744"/>
        </w:tabs>
        <w:ind w:left="360" w:hanging="360"/>
        <w:outlineLvl w:val="3"/>
        <w:rPr>
          <w:color w:val="auto"/>
        </w:rPr>
      </w:pPr>
      <w:bookmarkStart w:id="65" w:name="bookmark63"/>
      <w:r w:rsidRPr="00155C62">
        <w:rPr>
          <w:b/>
          <w:bCs/>
          <w:color w:val="auto"/>
        </w:rPr>
        <w:t>10.1.1.</w:t>
      </w:r>
      <w:r w:rsidRPr="00155C62">
        <w:rPr>
          <w:b/>
          <w:bCs/>
          <w:color w:val="auto"/>
        </w:rPr>
        <w:tab/>
        <w:t>Ustawy i Rozporządzenia.</w:t>
      </w:r>
      <w:bookmarkEnd w:id="65"/>
    </w:p>
    <w:p w14:paraId="4B38F97F" w14:textId="77777777" w:rsidR="001F216C" w:rsidRPr="00155C62" w:rsidRDefault="00DF23D5">
      <w:pPr>
        <w:ind w:firstLine="360"/>
        <w:rPr>
          <w:color w:val="auto"/>
          <w:sz w:val="20"/>
          <w:szCs w:val="20"/>
        </w:rPr>
      </w:pPr>
      <w:r w:rsidRPr="00155C62">
        <w:rPr>
          <w:color w:val="auto"/>
          <w:sz w:val="20"/>
          <w:szCs w:val="20"/>
        </w:rPr>
        <w:t>Podstawowe wymagania formalne dotyczące instalacji stanowiących wyposażenie obiektów budowlanych zawarte są w ustawach:</w:t>
      </w:r>
    </w:p>
    <w:p w14:paraId="63C85806" w14:textId="77777777" w:rsidR="001F216C" w:rsidRPr="00155C62" w:rsidRDefault="00DF23D5">
      <w:pPr>
        <w:tabs>
          <w:tab w:val="left" w:pos="362"/>
        </w:tabs>
        <w:ind w:left="360" w:hanging="360"/>
        <w:rPr>
          <w:color w:val="auto"/>
          <w:sz w:val="20"/>
          <w:szCs w:val="20"/>
        </w:rPr>
      </w:pPr>
      <w:r w:rsidRPr="00155C62">
        <w:rPr>
          <w:color w:val="auto"/>
          <w:sz w:val="20"/>
          <w:szCs w:val="20"/>
        </w:rPr>
        <w:t>1)</w:t>
      </w:r>
      <w:r w:rsidRPr="00155C62">
        <w:rPr>
          <w:color w:val="auto"/>
          <w:sz w:val="20"/>
          <w:szCs w:val="20"/>
        </w:rPr>
        <w:tab/>
        <w:t>Ustawa „Prawo budowlane” z 7 lipca 1994 r. (tekst jednolity - Dz.U. z 2000 r., Nr 106, poz. 1126),</w:t>
      </w:r>
    </w:p>
    <w:p w14:paraId="17E5C4AF" w14:textId="77777777" w:rsidR="001F216C" w:rsidRPr="00155C62" w:rsidRDefault="00DF23D5">
      <w:pPr>
        <w:tabs>
          <w:tab w:val="left" w:pos="362"/>
        </w:tabs>
        <w:ind w:left="360" w:hanging="360"/>
        <w:rPr>
          <w:color w:val="auto"/>
          <w:sz w:val="20"/>
          <w:szCs w:val="20"/>
        </w:rPr>
      </w:pPr>
      <w:r w:rsidRPr="00155C62">
        <w:rPr>
          <w:color w:val="auto"/>
          <w:sz w:val="20"/>
          <w:szCs w:val="20"/>
        </w:rPr>
        <w:t>2)</w:t>
      </w:r>
      <w:r w:rsidRPr="00155C62">
        <w:rPr>
          <w:color w:val="auto"/>
          <w:sz w:val="20"/>
          <w:szCs w:val="20"/>
        </w:rPr>
        <w:tab/>
        <w:t>Ustawa z 27 marca 2003 r. o zmianie ustawy Prawo budowlane oraz o zmianie niektórych ustaw (Dz.U. z 2003 r., Nr 80, poz. 718),</w:t>
      </w:r>
    </w:p>
    <w:p w14:paraId="64B733A1" w14:textId="77777777" w:rsidR="001F216C" w:rsidRPr="00155C62" w:rsidRDefault="00DF23D5">
      <w:pPr>
        <w:tabs>
          <w:tab w:val="left" w:pos="362"/>
        </w:tabs>
        <w:ind w:left="360" w:hanging="360"/>
        <w:rPr>
          <w:color w:val="auto"/>
          <w:sz w:val="20"/>
          <w:szCs w:val="20"/>
        </w:rPr>
      </w:pPr>
      <w:r w:rsidRPr="00155C62">
        <w:rPr>
          <w:color w:val="auto"/>
          <w:sz w:val="20"/>
          <w:szCs w:val="20"/>
        </w:rPr>
        <w:t>3)</w:t>
      </w:r>
      <w:r w:rsidRPr="00155C62">
        <w:rPr>
          <w:color w:val="auto"/>
          <w:sz w:val="20"/>
          <w:szCs w:val="20"/>
        </w:rPr>
        <w:tab/>
        <w:t>Ustawa z 24 sierpnia 1991 r. o ochronie przeciwpożarowej (tekst jednolity - Dz.U. z 2002 r., Nr 147, poz. 1229),</w:t>
      </w:r>
    </w:p>
    <w:p w14:paraId="6344A152" w14:textId="77777777" w:rsidR="001F216C" w:rsidRPr="00155C62" w:rsidRDefault="00DF23D5">
      <w:pPr>
        <w:tabs>
          <w:tab w:val="left" w:pos="362"/>
        </w:tabs>
        <w:ind w:left="360" w:hanging="360"/>
        <w:rPr>
          <w:color w:val="auto"/>
          <w:sz w:val="20"/>
          <w:szCs w:val="20"/>
        </w:rPr>
      </w:pPr>
      <w:r w:rsidRPr="00155C62">
        <w:rPr>
          <w:color w:val="auto"/>
          <w:sz w:val="20"/>
          <w:szCs w:val="20"/>
        </w:rPr>
        <w:t>4)</w:t>
      </w:r>
      <w:r w:rsidRPr="00155C62">
        <w:rPr>
          <w:color w:val="auto"/>
          <w:sz w:val="20"/>
          <w:szCs w:val="20"/>
        </w:rPr>
        <w:tab/>
        <w:t>Ustawa z 27 lutego 2003 r. o zmianie ustawy o ochronie przeciwpożarowej. (Dz.U. z 2003 r., Nr 52, poz. 452).</w:t>
      </w:r>
    </w:p>
    <w:p w14:paraId="5AEDADF7" w14:textId="77777777" w:rsidR="001F216C" w:rsidRPr="00155C62" w:rsidRDefault="00DF23D5">
      <w:pPr>
        <w:rPr>
          <w:color w:val="auto"/>
          <w:sz w:val="20"/>
          <w:szCs w:val="20"/>
        </w:rPr>
      </w:pPr>
      <w:r w:rsidRPr="00155C62">
        <w:rPr>
          <w:color w:val="auto"/>
          <w:sz w:val="20"/>
          <w:szCs w:val="20"/>
        </w:rPr>
        <w:lastRenderedPageBreak/>
        <w:t>Ustawa „Prawo Energetyczne” obowiązująca od 5 grudnia 1997 r. postanawia, że eksploatacja urządzeń i instalacji elektrycznych powinna zapewniać racjonalne i oszczędne zużycie energii przy zachowaniu:</w:t>
      </w:r>
    </w:p>
    <w:p w14:paraId="6B37BB23" w14:textId="77777777" w:rsidR="001F216C" w:rsidRPr="00155C62" w:rsidRDefault="000417BC">
      <w:pPr>
        <w:tabs>
          <w:tab w:val="left" w:pos="362"/>
        </w:tabs>
        <w:ind w:left="360" w:hanging="360"/>
        <w:rPr>
          <w:color w:val="auto"/>
          <w:sz w:val="20"/>
          <w:szCs w:val="20"/>
        </w:rPr>
      </w:pPr>
      <w:r w:rsidRPr="00155C62">
        <w:rPr>
          <w:color w:val="auto"/>
          <w:sz w:val="20"/>
          <w:szCs w:val="20"/>
        </w:rPr>
        <w:t xml:space="preserve">• </w:t>
      </w:r>
      <w:r w:rsidR="00DF23D5" w:rsidRPr="00155C62">
        <w:rPr>
          <w:color w:val="auto"/>
          <w:sz w:val="20"/>
          <w:szCs w:val="20"/>
        </w:rPr>
        <w:t>niezawodności współdziałania z siecią elektroenergetyczną,</w:t>
      </w:r>
    </w:p>
    <w:p w14:paraId="541328D2" w14:textId="77777777" w:rsidR="001F216C" w:rsidRPr="00155C62" w:rsidRDefault="000417BC">
      <w:pPr>
        <w:tabs>
          <w:tab w:val="left" w:pos="362"/>
        </w:tabs>
        <w:ind w:left="360" w:hanging="360"/>
        <w:rPr>
          <w:color w:val="auto"/>
          <w:sz w:val="20"/>
          <w:szCs w:val="20"/>
        </w:rPr>
      </w:pPr>
      <w:r w:rsidRPr="00155C62">
        <w:rPr>
          <w:color w:val="auto"/>
          <w:sz w:val="20"/>
          <w:szCs w:val="20"/>
        </w:rPr>
        <w:t xml:space="preserve">• </w:t>
      </w:r>
      <w:r w:rsidR="00DF23D5" w:rsidRPr="00155C62">
        <w:rPr>
          <w:color w:val="auto"/>
          <w:sz w:val="20"/>
          <w:szCs w:val="20"/>
        </w:rPr>
        <w:t>bezpieczeństwa obsługi i otoczenia po spełnieniu wymagań ochrony środowiska,</w:t>
      </w:r>
    </w:p>
    <w:p w14:paraId="7E11EAE9" w14:textId="77777777" w:rsidR="001F216C" w:rsidRPr="00155C62" w:rsidRDefault="000417BC">
      <w:pPr>
        <w:tabs>
          <w:tab w:val="left" w:pos="362"/>
        </w:tabs>
        <w:rPr>
          <w:color w:val="auto"/>
          <w:sz w:val="20"/>
          <w:szCs w:val="20"/>
        </w:rPr>
      </w:pPr>
      <w:r w:rsidRPr="00155C62">
        <w:rPr>
          <w:color w:val="auto"/>
          <w:sz w:val="20"/>
          <w:szCs w:val="20"/>
        </w:rPr>
        <w:t xml:space="preserve">• </w:t>
      </w:r>
      <w:r w:rsidR="00DF23D5" w:rsidRPr="00155C62">
        <w:rPr>
          <w:color w:val="auto"/>
          <w:sz w:val="20"/>
          <w:szCs w:val="20"/>
        </w:rPr>
        <w:t>zgodności z wymaganiami odrębnych przepisów, a zwłaszcza przepisów prawa budowlanego. Szczegółowe wymagania techniczne dotyczące instalacji elektrycznych zawarte są przede wszystkim w rozporządzeniach, początkowo Ministra Gospodarki Przestrzennej i Budownictwa, a po zmianach administracji centralnej - Ministra Spraw Wewnętrznych i Administracji oraz Ministra Infrastruktury.</w:t>
      </w:r>
    </w:p>
    <w:p w14:paraId="106DD8B2" w14:textId="77777777" w:rsidR="001F216C" w:rsidRPr="00155C62" w:rsidRDefault="00DF23D5">
      <w:pPr>
        <w:ind w:left="360" w:hanging="360"/>
        <w:rPr>
          <w:color w:val="auto"/>
          <w:sz w:val="20"/>
          <w:szCs w:val="20"/>
        </w:rPr>
      </w:pPr>
      <w:r w:rsidRPr="00155C62">
        <w:rPr>
          <w:color w:val="auto"/>
          <w:sz w:val="20"/>
          <w:szCs w:val="20"/>
        </w:rPr>
        <w:t>Do najważniejszych przepisów z tej grupy należą:</w:t>
      </w:r>
    </w:p>
    <w:p w14:paraId="611ED571" w14:textId="77777777" w:rsidR="001F216C" w:rsidRPr="00155C62" w:rsidRDefault="00DF23D5">
      <w:pPr>
        <w:tabs>
          <w:tab w:val="left" w:pos="362"/>
        </w:tabs>
        <w:ind w:left="360" w:hanging="360"/>
        <w:rPr>
          <w:color w:val="auto"/>
          <w:sz w:val="20"/>
          <w:szCs w:val="20"/>
        </w:rPr>
      </w:pPr>
      <w:r w:rsidRPr="00155C62">
        <w:rPr>
          <w:color w:val="auto"/>
          <w:sz w:val="20"/>
          <w:szCs w:val="20"/>
        </w:rPr>
        <w:t>5)</w:t>
      </w:r>
      <w:r w:rsidRPr="00155C62">
        <w:rPr>
          <w:color w:val="auto"/>
          <w:sz w:val="20"/>
          <w:szCs w:val="20"/>
        </w:rPr>
        <w:tab/>
        <w:t xml:space="preserve">Rozporządzenie </w:t>
      </w:r>
      <w:proofErr w:type="spellStart"/>
      <w:r w:rsidRPr="00155C62">
        <w:rPr>
          <w:color w:val="auto"/>
          <w:sz w:val="20"/>
          <w:szCs w:val="20"/>
        </w:rPr>
        <w:t>MGPiB</w:t>
      </w:r>
      <w:proofErr w:type="spellEnd"/>
      <w:r w:rsidRPr="00155C62">
        <w:rPr>
          <w:color w:val="auto"/>
          <w:sz w:val="20"/>
          <w:szCs w:val="20"/>
        </w:rPr>
        <w:t xml:space="preserve"> z 14 grudnia 1994 r. w sprawie warunków technicznych, jakim powinny odpowiadać budynki i ich usytuowanie (tekst jednolity -Dz.U. z 1999 r., Nr 15, poz. 140; Dz.U. z 1999 r. nr 44, poz. 434; Dz.U. z 2000 r., Nr 16, poz. 214).</w:t>
      </w:r>
    </w:p>
    <w:p w14:paraId="76EF3367" w14:textId="77777777" w:rsidR="001F216C" w:rsidRPr="00155C62" w:rsidRDefault="00DF23D5">
      <w:pPr>
        <w:tabs>
          <w:tab w:val="left" w:pos="362"/>
        </w:tabs>
        <w:ind w:left="360" w:hanging="360"/>
        <w:rPr>
          <w:color w:val="auto"/>
          <w:sz w:val="20"/>
          <w:szCs w:val="20"/>
        </w:rPr>
      </w:pPr>
      <w:r w:rsidRPr="00155C62">
        <w:rPr>
          <w:color w:val="auto"/>
          <w:sz w:val="20"/>
          <w:szCs w:val="20"/>
        </w:rPr>
        <w:t>6)</w:t>
      </w:r>
      <w:r w:rsidRPr="00155C62">
        <w:rPr>
          <w:color w:val="auto"/>
          <w:sz w:val="20"/>
          <w:szCs w:val="20"/>
        </w:rPr>
        <w:tab/>
        <w:t xml:space="preserve">Rozporządzenie </w:t>
      </w:r>
      <w:proofErr w:type="spellStart"/>
      <w:r w:rsidRPr="00155C62">
        <w:rPr>
          <w:color w:val="auto"/>
          <w:sz w:val="20"/>
          <w:szCs w:val="20"/>
        </w:rPr>
        <w:t>MGPiB</w:t>
      </w:r>
      <w:proofErr w:type="spellEnd"/>
      <w:r w:rsidRPr="00155C62">
        <w:rPr>
          <w:color w:val="auto"/>
          <w:sz w:val="20"/>
          <w:szCs w:val="20"/>
        </w:rPr>
        <w:t xml:space="preserve"> z 19 grudnia 1994 r. w sprawie aprobat i kryteriów technicznych dotyczących wyrobów budowlanych (Dz.U. z 1995 r., Nr 10, poz. 48).</w:t>
      </w:r>
    </w:p>
    <w:p w14:paraId="5193F113" w14:textId="77777777" w:rsidR="001F216C" w:rsidRPr="00155C62" w:rsidRDefault="00DF23D5">
      <w:pPr>
        <w:tabs>
          <w:tab w:val="left" w:pos="362"/>
        </w:tabs>
        <w:ind w:left="360" w:hanging="360"/>
        <w:rPr>
          <w:color w:val="auto"/>
          <w:sz w:val="20"/>
          <w:szCs w:val="20"/>
        </w:rPr>
      </w:pPr>
      <w:r w:rsidRPr="00155C62">
        <w:rPr>
          <w:color w:val="auto"/>
          <w:sz w:val="20"/>
          <w:szCs w:val="20"/>
        </w:rPr>
        <w:t>7)</w:t>
      </w:r>
      <w:r w:rsidRPr="00155C62">
        <w:rPr>
          <w:color w:val="auto"/>
          <w:sz w:val="20"/>
          <w:szCs w:val="20"/>
        </w:rPr>
        <w:tab/>
        <w:t>Rozporządzenie MSWiA z 22 kwietnia 1998 r. w sprawie wyrobów służących do ochrony przeciwpożarowej, które mogą być wprowadzone do obrotu i stosowania wyłącznie na podstawie certyfikatu zgodności (Dz.U. Nr 55, poz. 362).</w:t>
      </w:r>
    </w:p>
    <w:p w14:paraId="33944D14" w14:textId="77777777" w:rsidR="001F216C" w:rsidRPr="00155C62" w:rsidRDefault="00DF23D5">
      <w:pPr>
        <w:tabs>
          <w:tab w:val="left" w:pos="362"/>
        </w:tabs>
        <w:ind w:left="360" w:hanging="360"/>
        <w:rPr>
          <w:color w:val="auto"/>
          <w:sz w:val="20"/>
          <w:szCs w:val="20"/>
        </w:rPr>
      </w:pPr>
      <w:r w:rsidRPr="00155C62">
        <w:rPr>
          <w:color w:val="auto"/>
          <w:sz w:val="20"/>
          <w:szCs w:val="20"/>
        </w:rPr>
        <w:t>8)</w:t>
      </w:r>
      <w:r w:rsidRPr="00155C62">
        <w:rPr>
          <w:color w:val="auto"/>
          <w:sz w:val="20"/>
          <w:szCs w:val="20"/>
        </w:rPr>
        <w:tab/>
        <w:t>Rozporządzenie MSWiA z sierpnia 1998 r. w sprawie aprobat i kryteriów technicznych oraz jednostkowego stosowania wyrobów budowlanych (Dz.U. Nr 107, poz. 679).</w:t>
      </w:r>
    </w:p>
    <w:p w14:paraId="5B5DD6AD" w14:textId="77777777" w:rsidR="001F216C" w:rsidRPr="00155C62" w:rsidRDefault="00DF23D5">
      <w:pPr>
        <w:tabs>
          <w:tab w:val="left" w:pos="362"/>
        </w:tabs>
        <w:ind w:left="360" w:hanging="360"/>
        <w:rPr>
          <w:color w:val="auto"/>
          <w:sz w:val="20"/>
          <w:szCs w:val="20"/>
        </w:rPr>
      </w:pPr>
      <w:r w:rsidRPr="00155C62">
        <w:rPr>
          <w:color w:val="auto"/>
          <w:sz w:val="20"/>
          <w:szCs w:val="20"/>
        </w:rPr>
        <w:t>9)</w:t>
      </w:r>
      <w:r w:rsidRPr="00155C62">
        <w:rPr>
          <w:color w:val="auto"/>
          <w:sz w:val="20"/>
          <w:szCs w:val="20"/>
        </w:rPr>
        <w:tab/>
        <w:t>Rozporządzenie MSWiA z dnia 16 czerwca 2003 r. w sprawie uzgodnienia projektu budowlanego pod względem ochrony przeciwpożarowej (Dz.U. Nr 121, poz. 1137).</w:t>
      </w:r>
    </w:p>
    <w:p w14:paraId="6688AE67" w14:textId="1F17F210" w:rsidR="001F216C" w:rsidRPr="00155C62" w:rsidRDefault="00DF23D5">
      <w:pPr>
        <w:tabs>
          <w:tab w:val="left" w:pos="412"/>
        </w:tabs>
        <w:ind w:left="360" w:hanging="360"/>
        <w:rPr>
          <w:color w:val="auto"/>
          <w:sz w:val="20"/>
          <w:szCs w:val="20"/>
        </w:rPr>
      </w:pPr>
      <w:r w:rsidRPr="00155C62">
        <w:rPr>
          <w:color w:val="auto"/>
          <w:sz w:val="20"/>
          <w:szCs w:val="20"/>
        </w:rPr>
        <w:t>1</w:t>
      </w:r>
      <w:r w:rsidR="005A2B54">
        <w:rPr>
          <w:color w:val="auto"/>
          <w:sz w:val="20"/>
          <w:szCs w:val="20"/>
        </w:rPr>
        <w:t>0</w:t>
      </w:r>
      <w:r w:rsidRPr="00155C62">
        <w:rPr>
          <w:color w:val="auto"/>
          <w:sz w:val="20"/>
          <w:szCs w:val="20"/>
        </w:rPr>
        <w:t>)</w:t>
      </w:r>
      <w:r w:rsidRPr="00155C62">
        <w:rPr>
          <w:color w:val="auto"/>
          <w:sz w:val="20"/>
          <w:szCs w:val="20"/>
        </w:rPr>
        <w:tab/>
        <w:t>Rozporządzenie Ministra Infrastruktury z 12 kwietnia 2002 r. w sprawie warunków technicznych, jakim powinny odpowiadać budynki i ich usytuowanie (Dz.U. z 2002 r. Nr 75, poz. 690).</w:t>
      </w:r>
    </w:p>
    <w:p w14:paraId="64A9053F" w14:textId="77777777" w:rsidR="001F216C" w:rsidRPr="00155C62" w:rsidRDefault="00DF23D5">
      <w:pPr>
        <w:ind w:firstLine="360"/>
        <w:rPr>
          <w:color w:val="auto"/>
          <w:sz w:val="20"/>
          <w:szCs w:val="20"/>
        </w:rPr>
      </w:pPr>
      <w:r w:rsidRPr="00155C62">
        <w:rPr>
          <w:color w:val="auto"/>
          <w:sz w:val="20"/>
          <w:szCs w:val="20"/>
        </w:rPr>
        <w:t>Ponadto niektóre wymagania techniczne odnośnie do instalacji elektrycznych określają:</w:t>
      </w:r>
    </w:p>
    <w:p w14:paraId="433B3D4B" w14:textId="77777777" w:rsidR="001F216C" w:rsidRPr="00155C62" w:rsidRDefault="00DF23D5">
      <w:pPr>
        <w:tabs>
          <w:tab w:val="left" w:pos="412"/>
        </w:tabs>
        <w:ind w:left="360" w:hanging="360"/>
        <w:rPr>
          <w:color w:val="auto"/>
          <w:sz w:val="20"/>
          <w:szCs w:val="20"/>
        </w:rPr>
      </w:pPr>
      <w:r w:rsidRPr="00155C62">
        <w:rPr>
          <w:color w:val="auto"/>
          <w:sz w:val="20"/>
          <w:szCs w:val="20"/>
        </w:rPr>
        <w:t>13)</w:t>
      </w:r>
      <w:r w:rsidRPr="00155C62">
        <w:rPr>
          <w:color w:val="auto"/>
          <w:sz w:val="20"/>
          <w:szCs w:val="20"/>
        </w:rPr>
        <w:tab/>
        <w:t>Rozporządzenie Ministra Spraw Wewnętrznych i Administracji z dnia 16 czerwca 2003 r. w sprawie ochrony przeciwpożarowej budynków, innych obiektów budowlanych i terenów(Dz.U. Nr 121, poz. 1138).</w:t>
      </w:r>
    </w:p>
    <w:p w14:paraId="52AB464E" w14:textId="77777777" w:rsidR="001F216C" w:rsidRPr="00155C62" w:rsidRDefault="00DF23D5">
      <w:pPr>
        <w:tabs>
          <w:tab w:val="left" w:pos="412"/>
        </w:tabs>
        <w:ind w:left="360" w:hanging="360"/>
        <w:rPr>
          <w:color w:val="auto"/>
          <w:sz w:val="20"/>
          <w:szCs w:val="20"/>
        </w:rPr>
      </w:pPr>
      <w:r w:rsidRPr="00155C62">
        <w:rPr>
          <w:color w:val="auto"/>
          <w:sz w:val="20"/>
          <w:szCs w:val="20"/>
        </w:rPr>
        <w:t>14)</w:t>
      </w:r>
      <w:r w:rsidRPr="00155C62">
        <w:rPr>
          <w:color w:val="auto"/>
          <w:sz w:val="20"/>
          <w:szCs w:val="20"/>
        </w:rPr>
        <w:tab/>
        <w:t>Rozporządzenie Ministra Infrastruktury z dnia 3 marca 2003 r. w sprawie szczegółowego zakresu i formy projektu budowlanego (Dz.U. Nr 120, poz. 1133).</w:t>
      </w:r>
    </w:p>
    <w:p w14:paraId="0FB4F2EF" w14:textId="77777777" w:rsidR="001F216C" w:rsidRPr="00155C62" w:rsidRDefault="00DF23D5">
      <w:pPr>
        <w:tabs>
          <w:tab w:val="left" w:pos="394"/>
        </w:tabs>
        <w:ind w:left="360" w:hanging="360"/>
        <w:rPr>
          <w:color w:val="auto"/>
          <w:sz w:val="20"/>
          <w:szCs w:val="20"/>
        </w:rPr>
      </w:pPr>
      <w:r w:rsidRPr="00155C62">
        <w:rPr>
          <w:color w:val="auto"/>
          <w:sz w:val="20"/>
          <w:szCs w:val="20"/>
        </w:rPr>
        <w:t>15)</w:t>
      </w:r>
      <w:r w:rsidRPr="00155C62">
        <w:rPr>
          <w:color w:val="auto"/>
          <w:sz w:val="20"/>
          <w:szCs w:val="20"/>
        </w:rPr>
        <w:tab/>
        <w:t>Rozporządzenie Ministra Gospodarki z 25 września 2000 r. (Dz.U. Nr 85, poz. 957) określające m.in. warunki przyłączenia podmiotów do sieci elektroenergetycznych oraz standardy jakościowe obsługi odbiorców.</w:t>
      </w:r>
    </w:p>
    <w:p w14:paraId="2BD87113" w14:textId="77777777" w:rsidR="001F216C" w:rsidRPr="00155C62" w:rsidRDefault="00DF23D5">
      <w:pPr>
        <w:tabs>
          <w:tab w:val="left" w:pos="394"/>
        </w:tabs>
        <w:ind w:left="360" w:hanging="360"/>
        <w:rPr>
          <w:color w:val="auto"/>
          <w:sz w:val="20"/>
          <w:szCs w:val="20"/>
        </w:rPr>
      </w:pPr>
      <w:r w:rsidRPr="00155C62">
        <w:rPr>
          <w:color w:val="auto"/>
          <w:sz w:val="20"/>
          <w:szCs w:val="20"/>
        </w:rPr>
        <w:t>16)</w:t>
      </w:r>
      <w:r w:rsidRPr="00155C62">
        <w:rPr>
          <w:color w:val="auto"/>
          <w:sz w:val="20"/>
          <w:szCs w:val="20"/>
        </w:rPr>
        <w:tab/>
        <w:t>Rozporządzenie Ministra Rozwoju Regionalnego i Budownictwa z 13 lipca 2001 r. w sprawie metod kosztorysowania obiektów i robót budowlanych (Dz.U. Nr 80, poz. 867).</w:t>
      </w:r>
    </w:p>
    <w:p w14:paraId="2976ACDC" w14:textId="77777777" w:rsidR="001F216C" w:rsidRPr="00155C62" w:rsidRDefault="00DF23D5">
      <w:pPr>
        <w:tabs>
          <w:tab w:val="left" w:pos="765"/>
        </w:tabs>
        <w:ind w:left="360" w:hanging="360"/>
        <w:outlineLvl w:val="3"/>
        <w:rPr>
          <w:color w:val="auto"/>
        </w:rPr>
      </w:pPr>
      <w:bookmarkStart w:id="66" w:name="bookmark64"/>
      <w:r w:rsidRPr="00155C62">
        <w:rPr>
          <w:b/>
          <w:bCs/>
          <w:color w:val="auto"/>
        </w:rPr>
        <w:t>10.1.2.</w:t>
      </w:r>
      <w:r w:rsidRPr="00155C62">
        <w:rPr>
          <w:b/>
          <w:bCs/>
          <w:color w:val="auto"/>
        </w:rPr>
        <w:tab/>
        <w:t>NORMY.</w:t>
      </w:r>
      <w:bookmarkEnd w:id="66"/>
    </w:p>
    <w:p w14:paraId="48D24E49"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PN-HD 60364-4-41:2009 Instalacje elektryczne niskiego napięcia - Część 1. Wymagania podstawowe, ustalenie ogólnych charakterystyk, definicje.</w:t>
      </w:r>
    </w:p>
    <w:p w14:paraId="4712229B"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 xml:space="preserve">PN-HD 60364-4-41:2009 Instalacje elektryczne niskiego napięcia - Część 4-41: Ochrona dla </w:t>
      </w:r>
      <w:r w:rsidRPr="00155C62">
        <w:rPr>
          <w:color w:val="auto"/>
          <w:sz w:val="20"/>
          <w:szCs w:val="20"/>
        </w:rPr>
        <w:lastRenderedPageBreak/>
        <w:t>zapewnienia bezpieczeństwa - Ochrona przeciwporażeniowa.</w:t>
      </w:r>
    </w:p>
    <w:p w14:paraId="1DC67737" w14:textId="77777777" w:rsidR="000417BC" w:rsidRPr="00155C62" w:rsidRDefault="00DF23D5">
      <w:pPr>
        <w:tabs>
          <w:tab w:val="left" w:pos="365"/>
          <w:tab w:val="left" w:pos="1207"/>
          <w:tab w:val="left" w:pos="2877"/>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w:t>
      </w:r>
      <w:r w:rsidR="000417BC" w:rsidRPr="00155C62">
        <w:rPr>
          <w:color w:val="auto"/>
          <w:sz w:val="20"/>
          <w:szCs w:val="20"/>
        </w:rPr>
        <w:t>-42:1999</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t xml:space="preserve">obiektach budowlanych </w:t>
      </w:r>
    </w:p>
    <w:p w14:paraId="61D849D4" w14:textId="74AE05FC" w:rsidR="001F216C" w:rsidRPr="00155C62" w:rsidRDefault="000417BC" w:rsidP="000417BC">
      <w:pPr>
        <w:tabs>
          <w:tab w:val="left" w:pos="365"/>
          <w:tab w:val="left" w:pos="1207"/>
          <w:tab w:val="left" w:pos="2877"/>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 xml:space="preserve">Ochrona </w:t>
      </w:r>
      <w:r w:rsidR="00DF23D5" w:rsidRPr="00155C62">
        <w:rPr>
          <w:color w:val="auto"/>
          <w:sz w:val="20"/>
          <w:szCs w:val="20"/>
        </w:rPr>
        <w:t>dla</w:t>
      </w:r>
      <w:r w:rsidR="005A2B54">
        <w:rPr>
          <w:color w:val="auto"/>
          <w:sz w:val="20"/>
          <w:szCs w:val="20"/>
        </w:rPr>
        <w:t xml:space="preserve"> </w:t>
      </w:r>
      <w:r w:rsidR="00DF23D5" w:rsidRPr="00155C62">
        <w:rPr>
          <w:color w:val="auto"/>
          <w:sz w:val="20"/>
          <w:szCs w:val="20"/>
        </w:rPr>
        <w:t>zapewnienia bezpieczeństwa - Ochrona przed skutkami oddziaływania cieplnego.</w:t>
      </w:r>
    </w:p>
    <w:p w14:paraId="4195237B" w14:textId="77777777" w:rsidR="000417BC" w:rsidRPr="00155C62" w:rsidRDefault="00DF23D5">
      <w:pPr>
        <w:tabs>
          <w:tab w:val="left" w:pos="365"/>
          <w:tab w:val="left" w:pos="1207"/>
          <w:tab w:val="left" w:pos="2877"/>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60364-4-43:2010</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t>obiektach budowlanych</w:t>
      </w:r>
    </w:p>
    <w:p w14:paraId="117EFAE1" w14:textId="53287AE6" w:rsidR="001F216C" w:rsidRPr="00155C62" w:rsidRDefault="000417BC" w:rsidP="000417BC">
      <w:pPr>
        <w:tabs>
          <w:tab w:val="left" w:pos="365"/>
          <w:tab w:val="left" w:pos="1207"/>
          <w:tab w:val="left" w:pos="2877"/>
          <w:tab w:val="right" w:pos="5275"/>
          <w:tab w:val="right" w:pos="7762"/>
          <w:tab w:val="center" w:pos="8242"/>
          <w:tab w:val="right" w:pos="9051"/>
        </w:tabs>
        <w:ind w:left="360" w:hanging="360"/>
        <w:rPr>
          <w:color w:val="auto"/>
          <w:sz w:val="20"/>
          <w:szCs w:val="20"/>
        </w:rPr>
      </w:pPr>
      <w:r w:rsidRPr="00155C62">
        <w:rPr>
          <w:color w:val="auto"/>
          <w:sz w:val="20"/>
          <w:szCs w:val="20"/>
        </w:rPr>
        <w:t xml:space="preserve"> -</w:t>
      </w:r>
      <w:r w:rsidRPr="00155C62">
        <w:rPr>
          <w:color w:val="auto"/>
          <w:sz w:val="20"/>
          <w:szCs w:val="20"/>
        </w:rPr>
        <w:tab/>
        <w:t xml:space="preserve">Ochrona </w:t>
      </w:r>
      <w:r w:rsidR="00DF23D5" w:rsidRPr="00155C62">
        <w:rPr>
          <w:color w:val="auto"/>
          <w:sz w:val="20"/>
          <w:szCs w:val="20"/>
        </w:rPr>
        <w:t>dla</w:t>
      </w:r>
      <w:r w:rsidR="005A2B54">
        <w:rPr>
          <w:color w:val="auto"/>
          <w:sz w:val="20"/>
          <w:szCs w:val="20"/>
        </w:rPr>
        <w:t xml:space="preserve"> </w:t>
      </w:r>
      <w:r w:rsidR="00DF23D5" w:rsidRPr="00155C62">
        <w:rPr>
          <w:color w:val="auto"/>
          <w:sz w:val="20"/>
          <w:szCs w:val="20"/>
        </w:rPr>
        <w:t>zapewnienia bezpieczeństwa - Ochrona przed prądem przetężeniowym.</w:t>
      </w:r>
    </w:p>
    <w:p w14:paraId="4F6B515E" w14:textId="52FFA830" w:rsidR="001F216C" w:rsidRPr="00155C62" w:rsidRDefault="00DF23D5" w:rsidP="000417BC">
      <w:pPr>
        <w:tabs>
          <w:tab w:val="left" w:pos="365"/>
          <w:tab w:val="left" w:pos="1207"/>
          <w:tab w:val="left" w:pos="2896"/>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w:t>
      </w:r>
      <w:r w:rsidR="000417BC" w:rsidRPr="00155C62">
        <w:rPr>
          <w:color w:val="auto"/>
          <w:sz w:val="20"/>
          <w:szCs w:val="20"/>
        </w:rPr>
        <w:t>-46:1999</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r>
      <w:r w:rsidR="000417BC" w:rsidRPr="00155C62">
        <w:rPr>
          <w:color w:val="auto"/>
          <w:sz w:val="20"/>
          <w:szCs w:val="20"/>
        </w:rPr>
        <w:t xml:space="preserve"> obiektach budowlanych.</w:t>
      </w:r>
      <w:r w:rsidR="000417BC" w:rsidRPr="00155C62">
        <w:rPr>
          <w:color w:val="auto"/>
          <w:sz w:val="20"/>
          <w:szCs w:val="20"/>
        </w:rPr>
        <w:tab/>
        <w:t xml:space="preserve">Ochrona </w:t>
      </w:r>
      <w:r w:rsidRPr="00155C62">
        <w:rPr>
          <w:color w:val="auto"/>
          <w:sz w:val="20"/>
          <w:szCs w:val="20"/>
        </w:rPr>
        <w:t>dla</w:t>
      </w:r>
      <w:r w:rsidR="005A2B54">
        <w:rPr>
          <w:color w:val="auto"/>
          <w:sz w:val="20"/>
          <w:szCs w:val="20"/>
        </w:rPr>
        <w:t xml:space="preserve"> </w:t>
      </w:r>
      <w:r w:rsidRPr="00155C62">
        <w:rPr>
          <w:color w:val="auto"/>
          <w:sz w:val="20"/>
          <w:szCs w:val="20"/>
        </w:rPr>
        <w:t>zapewnienia bezpieczeństwa. Odłączanie izolacyjne i łączenie.</w:t>
      </w:r>
    </w:p>
    <w:p w14:paraId="631D75DD" w14:textId="34E42316" w:rsidR="001F216C" w:rsidRPr="00155C62" w:rsidRDefault="00DF23D5" w:rsidP="000417BC">
      <w:pPr>
        <w:tabs>
          <w:tab w:val="left" w:pos="365"/>
          <w:tab w:val="left" w:pos="1207"/>
          <w:tab w:val="left" w:pos="2868"/>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w:t>
      </w:r>
      <w:r w:rsidR="000417BC" w:rsidRPr="00155C62">
        <w:rPr>
          <w:color w:val="auto"/>
          <w:sz w:val="20"/>
          <w:szCs w:val="20"/>
        </w:rPr>
        <w:t>-47:2001</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r>
      <w:r w:rsidR="000417BC" w:rsidRPr="00155C62">
        <w:rPr>
          <w:color w:val="auto"/>
          <w:sz w:val="20"/>
          <w:szCs w:val="20"/>
        </w:rPr>
        <w:t xml:space="preserve"> obiektach budowlanych.</w:t>
      </w:r>
      <w:r w:rsidR="000417BC" w:rsidRPr="00155C62">
        <w:rPr>
          <w:color w:val="auto"/>
          <w:sz w:val="20"/>
          <w:szCs w:val="20"/>
        </w:rPr>
        <w:tab/>
        <w:t xml:space="preserve">Ochrona </w:t>
      </w:r>
      <w:r w:rsidRPr="00155C62">
        <w:rPr>
          <w:color w:val="auto"/>
          <w:sz w:val="20"/>
          <w:szCs w:val="20"/>
        </w:rPr>
        <w:t>dla</w:t>
      </w:r>
      <w:r w:rsidR="005A2B54">
        <w:rPr>
          <w:color w:val="auto"/>
          <w:sz w:val="20"/>
          <w:szCs w:val="20"/>
        </w:rPr>
        <w:t xml:space="preserve"> </w:t>
      </w:r>
      <w:r w:rsidRPr="00155C62">
        <w:rPr>
          <w:color w:val="auto"/>
          <w:sz w:val="20"/>
          <w:szCs w:val="20"/>
        </w:rPr>
        <w:t>zapewnienia bezpieczeństwa. Stosowanie środków ochrony zapewniających bezpieczeństwo. Postanowienia ogólne. Środki ochrony przed porażeniem prądem elektrycznym.</w:t>
      </w:r>
    </w:p>
    <w:p w14:paraId="7C3F7CA4" w14:textId="77777777" w:rsidR="000417BC" w:rsidRPr="00155C62" w:rsidRDefault="00DF23D5">
      <w:pPr>
        <w:tabs>
          <w:tab w:val="left" w:pos="365"/>
          <w:tab w:val="left" w:pos="1207"/>
          <w:tab w:val="left" w:pos="2968"/>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w:t>
      </w:r>
      <w:r w:rsidR="000417BC" w:rsidRPr="00155C62">
        <w:rPr>
          <w:color w:val="auto"/>
          <w:sz w:val="20"/>
          <w:szCs w:val="20"/>
        </w:rPr>
        <w:t>473:1999</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t>obiektach budowlanych</w:t>
      </w:r>
    </w:p>
    <w:p w14:paraId="2A9DAC38" w14:textId="2F22E12E" w:rsidR="001F216C" w:rsidRPr="00155C62" w:rsidRDefault="000417BC" w:rsidP="000417BC">
      <w:pPr>
        <w:tabs>
          <w:tab w:val="left" w:pos="365"/>
          <w:tab w:val="left" w:pos="1207"/>
          <w:tab w:val="left" w:pos="2968"/>
          <w:tab w:val="right" w:pos="5275"/>
          <w:tab w:val="right" w:pos="7762"/>
          <w:tab w:val="center" w:pos="8242"/>
          <w:tab w:val="right" w:pos="9051"/>
        </w:tabs>
        <w:ind w:left="360" w:hanging="360"/>
        <w:rPr>
          <w:color w:val="auto"/>
          <w:sz w:val="20"/>
          <w:szCs w:val="20"/>
        </w:rPr>
      </w:pPr>
      <w:r w:rsidRPr="00155C62">
        <w:rPr>
          <w:color w:val="auto"/>
          <w:sz w:val="20"/>
          <w:szCs w:val="20"/>
        </w:rPr>
        <w:t xml:space="preserve"> -</w:t>
      </w:r>
      <w:r w:rsidRPr="00155C62">
        <w:rPr>
          <w:color w:val="auto"/>
          <w:sz w:val="20"/>
          <w:szCs w:val="20"/>
        </w:rPr>
        <w:tab/>
        <w:t xml:space="preserve">Ochrona </w:t>
      </w:r>
      <w:r w:rsidR="00DF23D5" w:rsidRPr="00155C62">
        <w:rPr>
          <w:color w:val="auto"/>
          <w:sz w:val="20"/>
          <w:szCs w:val="20"/>
        </w:rPr>
        <w:t>dla</w:t>
      </w:r>
      <w:r w:rsidR="005A2B54">
        <w:rPr>
          <w:color w:val="auto"/>
          <w:sz w:val="20"/>
          <w:szCs w:val="20"/>
        </w:rPr>
        <w:t xml:space="preserve"> </w:t>
      </w:r>
      <w:r w:rsidR="00DF23D5" w:rsidRPr="00155C62">
        <w:rPr>
          <w:color w:val="auto"/>
          <w:sz w:val="20"/>
          <w:szCs w:val="20"/>
        </w:rPr>
        <w:t>zapewnienia bezpieczeństwa - Stosowanie środków ochrony zapewniających bezpieczeństwo - Środki ochrony przed prądem przetężeniowym.</w:t>
      </w:r>
    </w:p>
    <w:p w14:paraId="7DE4B7EE"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PN-IEC 60364-4-481: 1994 Instalacje elektryczne w obiektach budowlanych - Ochrona dla zapewnienia bezpieczeństwo - Dobór środków ochrony w zależności od wpływów zewnętrznych - Wybór środków ochrony przeciwporażeniowej w zależności od wpływów zewnętrznych.</w:t>
      </w:r>
    </w:p>
    <w:p w14:paraId="4A7132A0" w14:textId="77777777" w:rsidR="000417BC" w:rsidRPr="00155C62" w:rsidRDefault="00DF23D5">
      <w:pPr>
        <w:tabs>
          <w:tab w:val="left" w:pos="365"/>
          <w:tab w:val="left" w:pos="1207"/>
          <w:tab w:val="left" w:pos="2968"/>
          <w:tab w:val="right" w:pos="5275"/>
          <w:tab w:val="right" w:pos="7762"/>
          <w:tab w:val="center" w:pos="8242"/>
          <w:tab w:val="right" w:pos="9051"/>
        </w:tabs>
        <w:ind w:left="360" w:hanging="360"/>
        <w:rPr>
          <w:color w:val="auto"/>
          <w:sz w:val="20"/>
          <w:szCs w:val="20"/>
        </w:rPr>
      </w:pPr>
      <w:r w:rsidRPr="00155C62">
        <w:rPr>
          <w:color w:val="auto"/>
          <w:sz w:val="20"/>
          <w:szCs w:val="20"/>
        </w:rPr>
        <w:t>•</w:t>
      </w:r>
      <w:r w:rsidRPr="00155C62">
        <w:rPr>
          <w:color w:val="auto"/>
          <w:sz w:val="20"/>
          <w:szCs w:val="20"/>
        </w:rPr>
        <w:tab/>
        <w:t>PN-IEC</w:t>
      </w:r>
      <w:r w:rsidRPr="00155C62">
        <w:rPr>
          <w:color w:val="auto"/>
          <w:sz w:val="20"/>
          <w:szCs w:val="20"/>
        </w:rPr>
        <w:tab/>
        <w:t>60364-4-</w:t>
      </w:r>
      <w:r w:rsidR="000417BC" w:rsidRPr="00155C62">
        <w:rPr>
          <w:color w:val="auto"/>
          <w:sz w:val="20"/>
          <w:szCs w:val="20"/>
        </w:rPr>
        <w:t>482:1999</w:t>
      </w:r>
      <w:r w:rsidR="000417BC" w:rsidRPr="00155C62">
        <w:rPr>
          <w:color w:val="auto"/>
          <w:sz w:val="20"/>
          <w:szCs w:val="20"/>
        </w:rPr>
        <w:tab/>
        <w:t xml:space="preserve">Instalacje elektryczne </w:t>
      </w:r>
      <w:r w:rsidRPr="00155C62">
        <w:rPr>
          <w:color w:val="auto"/>
          <w:sz w:val="20"/>
          <w:szCs w:val="20"/>
        </w:rPr>
        <w:t>w</w:t>
      </w:r>
      <w:r w:rsidRPr="00155C62">
        <w:rPr>
          <w:color w:val="auto"/>
          <w:sz w:val="20"/>
          <w:szCs w:val="20"/>
        </w:rPr>
        <w:tab/>
        <w:t>obiektach budowlanych</w:t>
      </w:r>
    </w:p>
    <w:p w14:paraId="73B0060E" w14:textId="6825618C" w:rsidR="001F216C" w:rsidRPr="00155C62" w:rsidRDefault="000417BC" w:rsidP="000417BC">
      <w:pPr>
        <w:tabs>
          <w:tab w:val="left" w:pos="365"/>
          <w:tab w:val="left" w:pos="1207"/>
          <w:tab w:val="left" w:pos="2968"/>
          <w:tab w:val="right" w:pos="5275"/>
          <w:tab w:val="right" w:pos="7762"/>
          <w:tab w:val="center" w:pos="8242"/>
          <w:tab w:val="right" w:pos="9051"/>
        </w:tabs>
        <w:ind w:left="360" w:hanging="360"/>
        <w:rPr>
          <w:color w:val="auto"/>
          <w:sz w:val="20"/>
          <w:szCs w:val="20"/>
        </w:rPr>
      </w:pPr>
      <w:r w:rsidRPr="00155C62">
        <w:rPr>
          <w:color w:val="auto"/>
          <w:sz w:val="20"/>
          <w:szCs w:val="20"/>
        </w:rPr>
        <w:t xml:space="preserve"> -</w:t>
      </w:r>
      <w:r w:rsidRPr="00155C62">
        <w:rPr>
          <w:color w:val="auto"/>
          <w:sz w:val="20"/>
          <w:szCs w:val="20"/>
        </w:rPr>
        <w:tab/>
        <w:t xml:space="preserve">Ochrona </w:t>
      </w:r>
      <w:r w:rsidR="00DF23D5" w:rsidRPr="00155C62">
        <w:rPr>
          <w:color w:val="auto"/>
          <w:sz w:val="20"/>
          <w:szCs w:val="20"/>
        </w:rPr>
        <w:t>dla</w:t>
      </w:r>
      <w:r w:rsidR="005A2B54">
        <w:rPr>
          <w:color w:val="auto"/>
          <w:sz w:val="20"/>
          <w:szCs w:val="20"/>
        </w:rPr>
        <w:t xml:space="preserve"> </w:t>
      </w:r>
      <w:r w:rsidR="00DF23D5" w:rsidRPr="00155C62">
        <w:rPr>
          <w:color w:val="auto"/>
          <w:sz w:val="20"/>
          <w:szCs w:val="20"/>
        </w:rPr>
        <w:t>zapewnienia bezpieczeństwa - Dobór środków ochrony w zależności od wpływów zewnętrznych - Ochrona przeciwpożarowa.</w:t>
      </w:r>
    </w:p>
    <w:p w14:paraId="42E5306F"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PN-HD 60364-5-51:2011 Instalacje elektryczne w obiektach budowlanych - Część 5-51: Dobór i montaż wyposażenia elektrycznego - postanowienia ogólne.</w:t>
      </w:r>
    </w:p>
    <w:p w14:paraId="6D7FFB25"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PN-IEC 60364-5-523:2001 Instalacje elektryczne w obiektach budowlanych - Dobór i montaż wyposażenia elektrycznego - Obciążalności prądowa długotrwała przewodów.</w:t>
      </w:r>
    </w:p>
    <w:p w14:paraId="61D2BF10"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PN-IEC 60364-5-53: 2000 Instalacje elektryczne w obiektach budowlanych - Dobór i montaż wyposażenia elektrycznego - Aparatura rozdzielcza i sterownicza.</w:t>
      </w:r>
    </w:p>
    <w:p w14:paraId="6CF8B621"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PN-IEC 60364-5-537:1999 Instalacje elektryczne w obiektach budowlanych - Dobór i montaż wyposażenia elektrycznego - Aparatura rozdzielcza i sterownicza - Urządzenia do odłączania izolacyjnego i łączenia.</w:t>
      </w:r>
    </w:p>
    <w:p w14:paraId="1C7010B8"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PN-HD 60364-5-54:2011 Instalacje elektryczne niskiego napięcia - Część 5-54: Dobór i montaż wyposażenia elektrycznego - Uziemienia, przewody ochronne i przewody połączeń ochronnych.</w:t>
      </w:r>
    </w:p>
    <w:p w14:paraId="123E18B8"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PN-IEC 60364-4-443:1990 Instalacje elektryczne w obiektach budowlanych - Ochrona dla zapewnienia bezpieczeństwa - Ochrona przed przepięciami - Ochrona przed przepięciami atmosferycznymi lub łączeniowymi.</w:t>
      </w:r>
    </w:p>
    <w:p w14:paraId="73471552"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PN-EN 60529:2003 Stopnie ochrony zapewniane przez obudowy (Kod IP).</w:t>
      </w:r>
    </w:p>
    <w:p w14:paraId="0909D9C3" w14:textId="77777777" w:rsidR="001F216C" w:rsidRPr="00155C62" w:rsidRDefault="00DF23D5">
      <w:pPr>
        <w:tabs>
          <w:tab w:val="left" w:pos="365"/>
        </w:tabs>
        <w:ind w:left="360" w:hanging="360"/>
        <w:rPr>
          <w:color w:val="auto"/>
          <w:sz w:val="20"/>
          <w:szCs w:val="20"/>
        </w:rPr>
      </w:pPr>
      <w:r w:rsidRPr="00155C62">
        <w:rPr>
          <w:color w:val="auto"/>
          <w:sz w:val="20"/>
          <w:szCs w:val="20"/>
        </w:rPr>
        <w:t>•</w:t>
      </w:r>
      <w:r w:rsidRPr="00155C62">
        <w:rPr>
          <w:color w:val="auto"/>
          <w:sz w:val="20"/>
          <w:szCs w:val="20"/>
        </w:rPr>
        <w:tab/>
        <w:t>PN-HD 60364-6-61:2008 Instalacje elektryczne niskiego napięcia - Część 6: Instalacje elektryczne w obiektach budowlanych. Sprawdzanie.</w:t>
      </w:r>
    </w:p>
    <w:p w14:paraId="52059DD1" w14:textId="77777777" w:rsidR="00DE17A9" w:rsidRPr="00155C62" w:rsidRDefault="00DE17A9" w:rsidP="00DE17A9">
      <w:pPr>
        <w:rPr>
          <w:color w:val="auto"/>
          <w:sz w:val="20"/>
          <w:szCs w:val="20"/>
        </w:rPr>
      </w:pPr>
      <w:r w:rsidRPr="00155C62">
        <w:rPr>
          <w:color w:val="auto"/>
          <w:sz w:val="20"/>
          <w:szCs w:val="20"/>
        </w:rPr>
        <w:t xml:space="preserve">•     PN-76/E-05125 Elektroenergetyczne linie kablowe. Projektowanie i budowa </w:t>
      </w:r>
    </w:p>
    <w:p w14:paraId="3C842B79" w14:textId="77777777" w:rsidR="00DE17A9" w:rsidRPr="00155C62" w:rsidRDefault="00DE17A9" w:rsidP="00DE17A9">
      <w:pPr>
        <w:rPr>
          <w:color w:val="auto"/>
          <w:sz w:val="20"/>
          <w:szCs w:val="20"/>
        </w:rPr>
      </w:pPr>
      <w:r w:rsidRPr="00155C62">
        <w:rPr>
          <w:color w:val="auto"/>
          <w:sz w:val="20"/>
          <w:szCs w:val="20"/>
        </w:rPr>
        <w:t xml:space="preserve">•     PN-EN 60598-2-3 Elektryczne oprawy oświetleniowe. Typowe wymagania i badania </w:t>
      </w:r>
    </w:p>
    <w:p w14:paraId="3584A4EA" w14:textId="77777777" w:rsidR="00DE17A9" w:rsidRPr="00155C62" w:rsidRDefault="00DE17A9" w:rsidP="00DE17A9">
      <w:pPr>
        <w:rPr>
          <w:color w:val="auto"/>
          <w:sz w:val="20"/>
          <w:szCs w:val="20"/>
        </w:rPr>
      </w:pPr>
      <w:r w:rsidRPr="00155C62">
        <w:rPr>
          <w:color w:val="auto"/>
          <w:sz w:val="20"/>
          <w:szCs w:val="20"/>
        </w:rPr>
        <w:t xml:space="preserve">•      PN-79/E-06314 Elektryczne oprawy oświetleniowe zewnętrzne </w:t>
      </w:r>
    </w:p>
    <w:p w14:paraId="3CB76453" w14:textId="77777777" w:rsidR="00DE17A9" w:rsidRPr="00155C62" w:rsidRDefault="00DE17A9" w:rsidP="00DE17A9">
      <w:pPr>
        <w:rPr>
          <w:color w:val="auto"/>
          <w:sz w:val="20"/>
          <w:szCs w:val="20"/>
        </w:rPr>
      </w:pPr>
      <w:r w:rsidRPr="00155C62">
        <w:rPr>
          <w:color w:val="auto"/>
          <w:sz w:val="20"/>
          <w:szCs w:val="20"/>
        </w:rPr>
        <w:lastRenderedPageBreak/>
        <w:t xml:space="preserve">•     PN-93/E-90401 Kable elektroenergetyczne i sygnalizacyjne o izolacji i powłoce </w:t>
      </w:r>
      <w:proofErr w:type="spellStart"/>
      <w:r w:rsidRPr="00155C62">
        <w:rPr>
          <w:color w:val="auto"/>
          <w:sz w:val="20"/>
          <w:szCs w:val="20"/>
        </w:rPr>
        <w:t>polwinitowej</w:t>
      </w:r>
      <w:proofErr w:type="spellEnd"/>
      <w:r w:rsidRPr="00155C62">
        <w:rPr>
          <w:color w:val="auto"/>
          <w:sz w:val="20"/>
          <w:szCs w:val="20"/>
        </w:rPr>
        <w:t xml:space="preserve"> na napięcie znamionowe nie przekraczające 6,6 </w:t>
      </w:r>
      <w:proofErr w:type="spellStart"/>
      <w:r w:rsidRPr="00155C62">
        <w:rPr>
          <w:color w:val="auto"/>
          <w:sz w:val="20"/>
          <w:szCs w:val="20"/>
        </w:rPr>
        <w:t>kV</w:t>
      </w:r>
      <w:proofErr w:type="spellEnd"/>
      <w:r w:rsidRPr="00155C62">
        <w:rPr>
          <w:color w:val="auto"/>
          <w:sz w:val="20"/>
          <w:szCs w:val="20"/>
        </w:rPr>
        <w:t xml:space="preserve">. Kable elektroenergetyczne na napięcie znamionowe 0,6/1 </w:t>
      </w:r>
      <w:proofErr w:type="spellStart"/>
      <w:r w:rsidRPr="00155C62">
        <w:rPr>
          <w:color w:val="auto"/>
          <w:sz w:val="20"/>
          <w:szCs w:val="20"/>
        </w:rPr>
        <w:t>kV</w:t>
      </w:r>
      <w:proofErr w:type="spellEnd"/>
      <w:r w:rsidRPr="00155C62">
        <w:rPr>
          <w:color w:val="auto"/>
          <w:sz w:val="20"/>
          <w:szCs w:val="20"/>
        </w:rPr>
        <w:t xml:space="preserve"> </w:t>
      </w:r>
    </w:p>
    <w:p w14:paraId="62908A49" w14:textId="77777777" w:rsidR="00DE17A9" w:rsidRPr="00155C62" w:rsidRDefault="00DE17A9">
      <w:pPr>
        <w:tabs>
          <w:tab w:val="left" w:pos="365"/>
        </w:tabs>
        <w:ind w:left="360" w:hanging="360"/>
        <w:rPr>
          <w:color w:val="auto"/>
          <w:sz w:val="20"/>
          <w:szCs w:val="20"/>
        </w:rPr>
      </w:pPr>
    </w:p>
    <w:sectPr w:rsidR="00DE17A9" w:rsidRPr="00155C62" w:rsidSect="00B159D3">
      <w:footerReference w:type="even" r:id="rId7"/>
      <w:footerReference w:type="default" r:id="rId8"/>
      <w:type w:val="continuous"/>
      <w:pgSz w:w="11909" w:h="16840"/>
      <w:pgMar w:top="1430" w:right="1440" w:bottom="143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126AD" w14:textId="77777777" w:rsidR="00B62B4D" w:rsidRDefault="00B62B4D">
      <w:r>
        <w:separator/>
      </w:r>
    </w:p>
  </w:endnote>
  <w:endnote w:type="continuationSeparator" w:id="0">
    <w:p w14:paraId="4334BC89" w14:textId="77777777" w:rsidR="00B62B4D" w:rsidRDefault="00B6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4067622"/>
      <w:docPartObj>
        <w:docPartGallery w:val="Page Numbers (Bottom of Page)"/>
        <w:docPartUnique/>
      </w:docPartObj>
    </w:sdtPr>
    <w:sdtEndPr/>
    <w:sdtContent>
      <w:p w14:paraId="2AFBC167" w14:textId="77777777" w:rsidR="00A90C5A" w:rsidRDefault="0073241F">
        <w:pPr>
          <w:pStyle w:val="Stopka"/>
          <w:jc w:val="right"/>
        </w:pPr>
        <w:r>
          <w:fldChar w:fldCharType="begin"/>
        </w:r>
        <w:r>
          <w:instrText>PAGE   \* MERGEFORMAT</w:instrText>
        </w:r>
        <w:r>
          <w:fldChar w:fldCharType="separate"/>
        </w:r>
        <w:r>
          <w:rPr>
            <w:noProof/>
          </w:rPr>
          <w:t>4</w:t>
        </w:r>
        <w:r>
          <w:rPr>
            <w:noProof/>
          </w:rPr>
          <w:fldChar w:fldCharType="end"/>
        </w:r>
      </w:p>
    </w:sdtContent>
  </w:sdt>
  <w:p w14:paraId="1737589F" w14:textId="77777777" w:rsidR="00A90C5A" w:rsidRDefault="00A90C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570291"/>
      <w:docPartObj>
        <w:docPartGallery w:val="Page Numbers (Bottom of Page)"/>
        <w:docPartUnique/>
      </w:docPartObj>
    </w:sdtPr>
    <w:sdtEndPr/>
    <w:sdtContent>
      <w:p w14:paraId="26014898" w14:textId="77777777" w:rsidR="00A90C5A" w:rsidRDefault="0073241F">
        <w:pPr>
          <w:pStyle w:val="Stopka"/>
          <w:jc w:val="right"/>
        </w:pPr>
        <w:r>
          <w:fldChar w:fldCharType="begin"/>
        </w:r>
        <w:r>
          <w:instrText>PAGE   \* MERGEFORMAT</w:instrText>
        </w:r>
        <w:r>
          <w:fldChar w:fldCharType="separate"/>
        </w:r>
        <w:r>
          <w:rPr>
            <w:noProof/>
          </w:rPr>
          <w:t>1</w:t>
        </w:r>
        <w:r>
          <w:rPr>
            <w:noProof/>
          </w:rPr>
          <w:fldChar w:fldCharType="end"/>
        </w:r>
      </w:p>
    </w:sdtContent>
  </w:sdt>
  <w:p w14:paraId="1A4AC5FD" w14:textId="77777777" w:rsidR="00A90C5A" w:rsidRDefault="00A90C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4BF85" w14:textId="77777777" w:rsidR="00B62B4D" w:rsidRDefault="00B62B4D"/>
  </w:footnote>
  <w:footnote w:type="continuationSeparator" w:id="0">
    <w:p w14:paraId="26E90077" w14:textId="77777777" w:rsidR="00B62B4D" w:rsidRDefault="00B62B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A431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877E0"/>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03E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5175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DC62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F471586"/>
    <w:multiLevelType w:val="multilevel"/>
    <w:tmpl w:val="0D969C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F66FE1"/>
    <w:multiLevelType w:val="hybridMultilevel"/>
    <w:tmpl w:val="672EE400"/>
    <w:lvl w:ilvl="0" w:tplc="51E40F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8111A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EDA5845"/>
    <w:multiLevelType w:val="multilevel"/>
    <w:tmpl w:val="12F8273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901011">
    <w:abstractNumId w:val="2"/>
  </w:num>
  <w:num w:numId="2" w16cid:durableId="916864503">
    <w:abstractNumId w:val="8"/>
  </w:num>
  <w:num w:numId="3" w16cid:durableId="1336226463">
    <w:abstractNumId w:val="6"/>
  </w:num>
  <w:num w:numId="4" w16cid:durableId="166404516">
    <w:abstractNumId w:val="5"/>
  </w:num>
  <w:num w:numId="5" w16cid:durableId="528185639">
    <w:abstractNumId w:val="4"/>
  </w:num>
  <w:num w:numId="6" w16cid:durableId="174615805">
    <w:abstractNumId w:val="0"/>
  </w:num>
  <w:num w:numId="7" w16cid:durableId="1221672172">
    <w:abstractNumId w:val="7"/>
  </w:num>
  <w:num w:numId="8" w16cid:durableId="742725510">
    <w:abstractNumId w:val="3"/>
  </w:num>
  <w:num w:numId="9" w16cid:durableId="137310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16C"/>
    <w:rsid w:val="000417BC"/>
    <w:rsid w:val="000429C8"/>
    <w:rsid w:val="00062639"/>
    <w:rsid w:val="000F38FB"/>
    <w:rsid w:val="00100AA3"/>
    <w:rsid w:val="00107E70"/>
    <w:rsid w:val="00155C62"/>
    <w:rsid w:val="001576A9"/>
    <w:rsid w:val="001858B9"/>
    <w:rsid w:val="001C47F6"/>
    <w:rsid w:val="001E0858"/>
    <w:rsid w:val="001F216C"/>
    <w:rsid w:val="00216AF2"/>
    <w:rsid w:val="00227764"/>
    <w:rsid w:val="002307FF"/>
    <w:rsid w:val="002312C8"/>
    <w:rsid w:val="002530BA"/>
    <w:rsid w:val="00266650"/>
    <w:rsid w:val="00287E6B"/>
    <w:rsid w:val="002921B7"/>
    <w:rsid w:val="002C2245"/>
    <w:rsid w:val="002D1539"/>
    <w:rsid w:val="002E7ED8"/>
    <w:rsid w:val="00312760"/>
    <w:rsid w:val="0032099D"/>
    <w:rsid w:val="0033435F"/>
    <w:rsid w:val="003B2266"/>
    <w:rsid w:val="003D4FC4"/>
    <w:rsid w:val="003E385B"/>
    <w:rsid w:val="00400FFD"/>
    <w:rsid w:val="00410B39"/>
    <w:rsid w:val="00472B0B"/>
    <w:rsid w:val="0047556B"/>
    <w:rsid w:val="00492C9F"/>
    <w:rsid w:val="004F000A"/>
    <w:rsid w:val="005026EC"/>
    <w:rsid w:val="00507EE8"/>
    <w:rsid w:val="00516AF5"/>
    <w:rsid w:val="00545724"/>
    <w:rsid w:val="00592606"/>
    <w:rsid w:val="005A2B54"/>
    <w:rsid w:val="005B7986"/>
    <w:rsid w:val="005E52B4"/>
    <w:rsid w:val="005F2841"/>
    <w:rsid w:val="005F5D6D"/>
    <w:rsid w:val="00627975"/>
    <w:rsid w:val="00684896"/>
    <w:rsid w:val="006904D7"/>
    <w:rsid w:val="006D65F0"/>
    <w:rsid w:val="006E5C88"/>
    <w:rsid w:val="006F78F4"/>
    <w:rsid w:val="0073241F"/>
    <w:rsid w:val="0075241D"/>
    <w:rsid w:val="00754EB2"/>
    <w:rsid w:val="007970EB"/>
    <w:rsid w:val="007A7571"/>
    <w:rsid w:val="008149C0"/>
    <w:rsid w:val="00834D0E"/>
    <w:rsid w:val="00862260"/>
    <w:rsid w:val="008B60FC"/>
    <w:rsid w:val="00900288"/>
    <w:rsid w:val="0090674A"/>
    <w:rsid w:val="0093657F"/>
    <w:rsid w:val="00972B4A"/>
    <w:rsid w:val="0097456C"/>
    <w:rsid w:val="00982CB6"/>
    <w:rsid w:val="009C3996"/>
    <w:rsid w:val="00A126B7"/>
    <w:rsid w:val="00A46F81"/>
    <w:rsid w:val="00A80147"/>
    <w:rsid w:val="00A87620"/>
    <w:rsid w:val="00A90C5A"/>
    <w:rsid w:val="00A94892"/>
    <w:rsid w:val="00AE19A9"/>
    <w:rsid w:val="00B159D3"/>
    <w:rsid w:val="00B2329C"/>
    <w:rsid w:val="00B371CD"/>
    <w:rsid w:val="00B54067"/>
    <w:rsid w:val="00B62B4D"/>
    <w:rsid w:val="00B7035E"/>
    <w:rsid w:val="00BB0652"/>
    <w:rsid w:val="00BC1086"/>
    <w:rsid w:val="00BE43BF"/>
    <w:rsid w:val="00C05BC8"/>
    <w:rsid w:val="00C24FFA"/>
    <w:rsid w:val="00C474A1"/>
    <w:rsid w:val="00CB10D8"/>
    <w:rsid w:val="00CC5F13"/>
    <w:rsid w:val="00D13D3E"/>
    <w:rsid w:val="00D52A01"/>
    <w:rsid w:val="00D53446"/>
    <w:rsid w:val="00D55F4A"/>
    <w:rsid w:val="00D92CC9"/>
    <w:rsid w:val="00DE17A9"/>
    <w:rsid w:val="00DE3A5F"/>
    <w:rsid w:val="00DE4B8D"/>
    <w:rsid w:val="00DF23D5"/>
    <w:rsid w:val="00E51DA9"/>
    <w:rsid w:val="00E754FC"/>
    <w:rsid w:val="00E81570"/>
    <w:rsid w:val="00EA26D7"/>
    <w:rsid w:val="00EA6DE6"/>
    <w:rsid w:val="00F026F5"/>
    <w:rsid w:val="00F13C1A"/>
    <w:rsid w:val="00F25EE4"/>
    <w:rsid w:val="00F304DD"/>
    <w:rsid w:val="00F440EC"/>
    <w:rsid w:val="00F459D1"/>
    <w:rsid w:val="00F56400"/>
    <w:rsid w:val="00F67FF4"/>
    <w:rsid w:val="00F85E16"/>
    <w:rsid w:val="00FA6661"/>
    <w:rsid w:val="00FC19C1"/>
    <w:rsid w:val="00FD7E1F"/>
    <w:rsid w:val="00FE289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4FED1"/>
  <w15:docId w15:val="{A90D6E0F-87DF-4C9C-B381-4B5B92002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85E16"/>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B159D3"/>
    <w:rPr>
      <w:color w:val="0066CC"/>
      <w:u w:val="single"/>
    </w:rPr>
  </w:style>
  <w:style w:type="paragraph" w:styleId="Nagwek">
    <w:name w:val="header"/>
    <w:basedOn w:val="Normalny"/>
    <w:link w:val="NagwekZnak"/>
    <w:uiPriority w:val="99"/>
    <w:unhideWhenUsed/>
    <w:rsid w:val="005B7986"/>
    <w:pPr>
      <w:tabs>
        <w:tab w:val="center" w:pos="4536"/>
        <w:tab w:val="right" w:pos="9072"/>
      </w:tabs>
    </w:pPr>
  </w:style>
  <w:style w:type="character" w:customStyle="1" w:styleId="NagwekZnak">
    <w:name w:val="Nagłówek Znak"/>
    <w:basedOn w:val="Domylnaczcionkaakapitu"/>
    <w:link w:val="Nagwek"/>
    <w:uiPriority w:val="99"/>
    <w:rsid w:val="005B7986"/>
    <w:rPr>
      <w:color w:val="000000"/>
    </w:rPr>
  </w:style>
  <w:style w:type="paragraph" w:styleId="Stopka">
    <w:name w:val="footer"/>
    <w:basedOn w:val="Normalny"/>
    <w:link w:val="StopkaZnak"/>
    <w:uiPriority w:val="99"/>
    <w:unhideWhenUsed/>
    <w:rsid w:val="005B7986"/>
    <w:pPr>
      <w:tabs>
        <w:tab w:val="center" w:pos="4536"/>
        <w:tab w:val="right" w:pos="9072"/>
      </w:tabs>
    </w:pPr>
  </w:style>
  <w:style w:type="character" w:customStyle="1" w:styleId="StopkaZnak">
    <w:name w:val="Stopka Znak"/>
    <w:basedOn w:val="Domylnaczcionkaakapitu"/>
    <w:link w:val="Stopka"/>
    <w:uiPriority w:val="99"/>
    <w:rsid w:val="005B7986"/>
    <w:rPr>
      <w:color w:val="000000"/>
    </w:rPr>
  </w:style>
  <w:style w:type="paragraph" w:styleId="Tekstdymka">
    <w:name w:val="Balloon Text"/>
    <w:basedOn w:val="Normalny"/>
    <w:link w:val="TekstdymkaZnak"/>
    <w:uiPriority w:val="99"/>
    <w:semiHidden/>
    <w:unhideWhenUsed/>
    <w:rsid w:val="005B7986"/>
    <w:rPr>
      <w:rFonts w:ascii="Tahoma" w:hAnsi="Tahoma" w:cs="Tahoma"/>
      <w:sz w:val="16"/>
      <w:szCs w:val="16"/>
    </w:rPr>
  </w:style>
  <w:style w:type="character" w:customStyle="1" w:styleId="TekstdymkaZnak">
    <w:name w:val="Tekst dymka Znak"/>
    <w:basedOn w:val="Domylnaczcionkaakapitu"/>
    <w:link w:val="Tekstdymka"/>
    <w:uiPriority w:val="99"/>
    <w:semiHidden/>
    <w:rsid w:val="005B7986"/>
    <w:rPr>
      <w:rFonts w:ascii="Tahoma" w:hAnsi="Tahoma" w:cs="Tahoma"/>
      <w:color w:val="000000"/>
      <w:sz w:val="16"/>
      <w:szCs w:val="16"/>
    </w:rPr>
  </w:style>
  <w:style w:type="paragraph" w:styleId="Akapitzlist">
    <w:name w:val="List Paragraph"/>
    <w:basedOn w:val="Normalny"/>
    <w:uiPriority w:val="34"/>
    <w:qFormat/>
    <w:rsid w:val="00312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655</TotalTime>
  <Pages>22</Pages>
  <Words>7877</Words>
  <Characters>47262</Characters>
  <Application>Microsoft Office Word</Application>
  <DocSecurity>0</DocSecurity>
  <Lines>393</Lines>
  <Paragraphs>110</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55029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creator>Krzysztof</dc:creator>
  <cp:lastModifiedBy>Bartosz Puk</cp:lastModifiedBy>
  <cp:revision>9</cp:revision>
  <cp:lastPrinted>2021-01-05T09:28:00Z</cp:lastPrinted>
  <dcterms:created xsi:type="dcterms:W3CDTF">2024-10-03T10:25:00Z</dcterms:created>
  <dcterms:modified xsi:type="dcterms:W3CDTF">2024-10-04T06:28:00Z</dcterms:modified>
</cp:coreProperties>
</file>